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6E6" w:rsidRDefault="006E26E6" w:rsidP="006E26E6">
      <w:pPr>
        <w:spacing w:after="0" w:line="259" w:lineRule="auto"/>
        <w:ind w:left="-713" w:right="-712" w:firstLine="0"/>
        <w:jc w:val="left"/>
      </w:pPr>
      <w:r>
        <w:rPr>
          <w:rFonts w:ascii="Calibri" w:eastAsia="Calibri" w:hAnsi="Calibri" w:cs="Calibri"/>
          <w:noProof/>
          <w:sz w:val="22"/>
        </w:rPr>
        <mc:AlternateContent>
          <mc:Choice Requires="wpg">
            <w:drawing>
              <wp:inline distT="0" distB="0" distL="0" distR="0" wp14:anchorId="27C9F09F" wp14:editId="0920D8E2">
                <wp:extent cx="6668135" cy="9719297"/>
                <wp:effectExtent l="0" t="0" r="37465" b="0"/>
                <wp:docPr id="10099" name="Group 10099"/>
                <wp:cNvGraphicFramePr/>
                <a:graphic xmlns:a="http://schemas.openxmlformats.org/drawingml/2006/main">
                  <a:graphicData uri="http://schemas.microsoft.com/office/word/2010/wordprocessingGroup">
                    <wpg:wgp>
                      <wpg:cNvGrpSpPr/>
                      <wpg:grpSpPr>
                        <a:xfrm>
                          <a:off x="0" y="0"/>
                          <a:ext cx="6668135" cy="9719297"/>
                          <a:chOff x="0" y="0"/>
                          <a:chExt cx="6668135" cy="9719297"/>
                        </a:xfrm>
                      </wpg:grpSpPr>
                      <wps:wsp>
                        <wps:cNvPr id="11995" name="Shape 11995"/>
                        <wps:cNvSpPr/>
                        <wps:spPr>
                          <a:xfrm>
                            <a:off x="0" y="0"/>
                            <a:ext cx="6661506" cy="1461173"/>
                          </a:xfrm>
                          <a:custGeom>
                            <a:avLst/>
                            <a:gdLst/>
                            <a:ahLst/>
                            <a:cxnLst/>
                            <a:rect l="0" t="0" r="0" b="0"/>
                            <a:pathLst>
                              <a:path w="6661506" h="1461173">
                                <a:moveTo>
                                  <a:pt x="0" y="0"/>
                                </a:moveTo>
                                <a:lnTo>
                                  <a:pt x="6661506" y="0"/>
                                </a:lnTo>
                                <a:lnTo>
                                  <a:pt x="6661506" y="1461173"/>
                                </a:lnTo>
                                <a:lnTo>
                                  <a:pt x="0" y="1461173"/>
                                </a:lnTo>
                                <a:lnTo>
                                  <a:pt x="0" y="0"/>
                                </a:lnTo>
                              </a:path>
                            </a:pathLst>
                          </a:custGeom>
                          <a:ln w="0" cap="flat">
                            <a:miter lim="127000"/>
                          </a:ln>
                        </wps:spPr>
                        <wps:style>
                          <a:lnRef idx="0">
                            <a:srgbClr val="000000">
                              <a:alpha val="0"/>
                            </a:srgbClr>
                          </a:lnRef>
                          <a:fillRef idx="1">
                            <a:srgbClr val="5B9BD4"/>
                          </a:fillRef>
                          <a:effectRef idx="0">
                            <a:scrgbClr r="0" g="0" b="0"/>
                          </a:effectRef>
                          <a:fontRef idx="none"/>
                        </wps:style>
                        <wps:txbx>
                          <w:txbxContent>
                            <w:p w:rsidR="006E26E6" w:rsidRDefault="006E26E6" w:rsidP="006E26E6">
                              <w:pPr>
                                <w:ind w:left="0"/>
                                <w:jc w:val="center"/>
                              </w:pPr>
                              <w:r>
                                <w:t>Förslag</w:t>
                              </w:r>
                            </w:p>
                          </w:txbxContent>
                        </wps:txbx>
                        <wps:bodyPr/>
                      </wps:wsp>
                      <wps:wsp>
                        <wps:cNvPr id="11996" name="Shape 11996"/>
                        <wps:cNvSpPr/>
                        <wps:spPr>
                          <a:xfrm>
                            <a:off x="0" y="4361688"/>
                            <a:ext cx="6661506" cy="5357610"/>
                          </a:xfrm>
                          <a:custGeom>
                            <a:avLst/>
                            <a:gdLst/>
                            <a:ahLst/>
                            <a:cxnLst/>
                            <a:rect l="0" t="0" r="0" b="0"/>
                            <a:pathLst>
                              <a:path w="6661506" h="5357610">
                                <a:moveTo>
                                  <a:pt x="0" y="0"/>
                                </a:moveTo>
                                <a:lnTo>
                                  <a:pt x="6661506" y="0"/>
                                </a:lnTo>
                                <a:lnTo>
                                  <a:pt x="6661506" y="5357610"/>
                                </a:lnTo>
                                <a:lnTo>
                                  <a:pt x="0" y="5357610"/>
                                </a:lnTo>
                                <a:lnTo>
                                  <a:pt x="0" y="0"/>
                                </a:lnTo>
                              </a:path>
                            </a:pathLst>
                          </a:custGeom>
                          <a:ln w="0" cap="flat">
                            <a:miter lim="127000"/>
                          </a:ln>
                        </wps:spPr>
                        <wps:style>
                          <a:lnRef idx="0">
                            <a:srgbClr val="000000">
                              <a:alpha val="0"/>
                            </a:srgbClr>
                          </a:lnRef>
                          <a:fillRef idx="1">
                            <a:srgbClr val="5B9BD4"/>
                          </a:fillRef>
                          <a:effectRef idx="0">
                            <a:scrgbClr r="0" g="0" b="0"/>
                          </a:effectRef>
                          <a:fontRef idx="none"/>
                        </wps:style>
                        <wps:bodyPr/>
                      </wps:wsp>
                      <pic:pic xmlns:pic="http://schemas.openxmlformats.org/drawingml/2006/picture">
                        <pic:nvPicPr>
                          <pic:cNvPr id="9" name="Picture 9"/>
                          <pic:cNvPicPr/>
                        </pic:nvPicPr>
                        <pic:blipFill>
                          <a:blip r:embed="rId8"/>
                          <a:stretch>
                            <a:fillRect/>
                          </a:stretch>
                        </pic:blipFill>
                        <pic:spPr>
                          <a:xfrm>
                            <a:off x="6540" y="5099049"/>
                            <a:ext cx="6649212" cy="4157472"/>
                          </a:xfrm>
                          <a:prstGeom prst="rect">
                            <a:avLst/>
                          </a:prstGeom>
                        </pic:spPr>
                      </pic:pic>
                      <wps:wsp>
                        <wps:cNvPr id="10" name="Rectangle 10"/>
                        <wps:cNvSpPr/>
                        <wps:spPr>
                          <a:xfrm>
                            <a:off x="2508949" y="8863330"/>
                            <a:ext cx="2229142" cy="189937"/>
                          </a:xfrm>
                          <a:prstGeom prst="rect">
                            <a:avLst/>
                          </a:prstGeom>
                          <a:ln>
                            <a:noFill/>
                          </a:ln>
                        </wps:spPr>
                        <wps:txbx>
                          <w:txbxContent>
                            <w:p w:rsidR="006E26E6" w:rsidRDefault="006E26E6" w:rsidP="006E26E6">
                              <w:pPr>
                                <w:spacing w:after="160" w:line="259" w:lineRule="auto"/>
                                <w:ind w:left="0" w:right="0" w:firstLine="0"/>
                                <w:jc w:val="left"/>
                              </w:pPr>
                              <w:r>
                                <w:rPr>
                                  <w:rFonts w:ascii="Calibri" w:eastAsia="Calibri" w:hAnsi="Calibri" w:cs="Calibri"/>
                                  <w:color w:val="FFFFFF"/>
                                  <w:sz w:val="22"/>
                                </w:rPr>
                                <w:t xml:space="preserve">Svenska Fjordhästföreningen </w:t>
                              </w:r>
                            </w:p>
                          </w:txbxContent>
                        </wps:txbx>
                        <wps:bodyPr horzOverflow="overflow" vert="horz" lIns="0" tIns="0" rIns="0" bIns="0" rtlCol="0">
                          <a:noAutofit/>
                        </wps:bodyPr>
                      </wps:wsp>
                      <wps:wsp>
                        <wps:cNvPr id="11" name="Rectangle 11"/>
                        <wps:cNvSpPr/>
                        <wps:spPr>
                          <a:xfrm>
                            <a:off x="2098993" y="9111742"/>
                            <a:ext cx="1880803" cy="189936"/>
                          </a:xfrm>
                          <a:prstGeom prst="rect">
                            <a:avLst/>
                          </a:prstGeom>
                          <a:ln>
                            <a:noFill/>
                          </a:ln>
                        </wps:spPr>
                        <wps:txbx>
                          <w:txbxContent>
                            <w:p w:rsidR="006E26E6" w:rsidRDefault="006E26E6" w:rsidP="006E26E6">
                              <w:pPr>
                                <w:spacing w:after="160" w:line="259" w:lineRule="auto"/>
                                <w:ind w:left="0" w:right="0" w:firstLine="0"/>
                                <w:jc w:val="left"/>
                              </w:pPr>
                              <w:r>
                                <w:rPr>
                                  <w:rFonts w:ascii="Calibri" w:eastAsia="Calibri" w:hAnsi="Calibri" w:cs="Calibri"/>
                                  <w:color w:val="FFFFFF"/>
                                  <w:sz w:val="22"/>
                                </w:rPr>
                                <w:t>REGLERNA FASTSTÄLLDA</w:t>
                              </w:r>
                            </w:p>
                          </w:txbxContent>
                        </wps:txbx>
                        <wps:bodyPr horzOverflow="overflow" vert="horz" lIns="0" tIns="0" rIns="0" bIns="0" rtlCol="0">
                          <a:noAutofit/>
                        </wps:bodyPr>
                      </wps:wsp>
                      <wps:wsp>
                        <wps:cNvPr id="12" name="Rectangle 12"/>
                        <wps:cNvSpPr/>
                        <wps:spPr>
                          <a:xfrm>
                            <a:off x="3511741" y="9111742"/>
                            <a:ext cx="84660" cy="189936"/>
                          </a:xfrm>
                          <a:prstGeom prst="rect">
                            <a:avLst/>
                          </a:prstGeom>
                          <a:ln>
                            <a:noFill/>
                          </a:ln>
                        </wps:spPr>
                        <wps:txbx>
                          <w:txbxContent>
                            <w:p w:rsidR="006E26E6" w:rsidRDefault="006E26E6" w:rsidP="006E26E6">
                              <w:pPr>
                                <w:spacing w:after="160" w:line="259" w:lineRule="auto"/>
                                <w:ind w:left="0" w:right="0" w:firstLine="0"/>
                                <w:jc w:val="left"/>
                              </w:pPr>
                              <w:r>
                                <w:rPr>
                                  <w:rFonts w:ascii="Calibri" w:eastAsia="Calibri" w:hAnsi="Calibri" w:cs="Calibri"/>
                                  <w:color w:val="FFFFFF"/>
                                  <w:sz w:val="22"/>
                                </w:rPr>
                                <w:t xml:space="preserve">  </w:t>
                              </w:r>
                            </w:p>
                          </w:txbxContent>
                        </wps:txbx>
                        <wps:bodyPr horzOverflow="overflow" vert="horz" lIns="0" tIns="0" rIns="0" bIns="0" rtlCol="0">
                          <a:noAutofit/>
                        </wps:bodyPr>
                      </wps:wsp>
                      <wps:wsp>
                        <wps:cNvPr id="13" name="Rectangle 13"/>
                        <wps:cNvSpPr/>
                        <wps:spPr>
                          <a:xfrm>
                            <a:off x="3575749" y="9111742"/>
                            <a:ext cx="376310" cy="189936"/>
                          </a:xfrm>
                          <a:prstGeom prst="rect">
                            <a:avLst/>
                          </a:prstGeom>
                          <a:ln>
                            <a:noFill/>
                          </a:ln>
                        </wps:spPr>
                        <wps:txbx>
                          <w:txbxContent>
                            <w:p w:rsidR="006E26E6" w:rsidRDefault="006E26E6" w:rsidP="006E26E6">
                              <w:pPr>
                                <w:spacing w:after="160" w:line="259" w:lineRule="auto"/>
                                <w:ind w:left="0" w:right="0" w:firstLine="0"/>
                                <w:jc w:val="left"/>
                              </w:pPr>
                              <w:r>
                                <w:rPr>
                                  <w:rFonts w:ascii="Calibri" w:eastAsia="Calibri" w:hAnsi="Calibri" w:cs="Calibri"/>
                                  <w:color w:val="FFFFFF"/>
                                  <w:sz w:val="22"/>
                                </w:rPr>
                                <w:t>2015</w:t>
                              </w:r>
                            </w:p>
                          </w:txbxContent>
                        </wps:txbx>
                        <wps:bodyPr horzOverflow="overflow" vert="horz" lIns="0" tIns="0" rIns="0" bIns="0" rtlCol="0">
                          <a:noAutofit/>
                        </wps:bodyPr>
                      </wps:wsp>
                      <wps:wsp>
                        <wps:cNvPr id="14" name="Rectangle 14"/>
                        <wps:cNvSpPr/>
                        <wps:spPr>
                          <a:xfrm>
                            <a:off x="3859213" y="9111742"/>
                            <a:ext cx="42143" cy="189936"/>
                          </a:xfrm>
                          <a:prstGeom prst="rect">
                            <a:avLst/>
                          </a:prstGeom>
                          <a:ln>
                            <a:noFill/>
                          </a:ln>
                        </wps:spPr>
                        <wps:txbx>
                          <w:txbxContent>
                            <w:p w:rsidR="006E26E6" w:rsidRDefault="006E26E6" w:rsidP="006E26E6">
                              <w:pPr>
                                <w:spacing w:after="160" w:line="259" w:lineRule="auto"/>
                                <w:ind w:left="0" w:right="0" w:firstLine="0"/>
                                <w:jc w:val="left"/>
                              </w:pPr>
                              <w:r>
                                <w:rPr>
                                  <w:rFonts w:ascii="Calibri" w:eastAsia="Calibri" w:hAnsi="Calibri" w:cs="Calibri"/>
                                  <w:color w:val="FFFFFF"/>
                                  <w:sz w:val="22"/>
                                </w:rPr>
                                <w:t xml:space="preserve"> </w:t>
                              </w:r>
                            </w:p>
                          </w:txbxContent>
                        </wps:txbx>
                        <wps:bodyPr horzOverflow="overflow" vert="horz" lIns="0" tIns="0" rIns="0" bIns="0" rtlCol="0">
                          <a:noAutofit/>
                        </wps:bodyPr>
                      </wps:wsp>
                      <wps:wsp>
                        <wps:cNvPr id="15" name="Rectangle 15"/>
                        <wps:cNvSpPr/>
                        <wps:spPr>
                          <a:xfrm>
                            <a:off x="3891216" y="9111742"/>
                            <a:ext cx="896021" cy="189936"/>
                          </a:xfrm>
                          <a:prstGeom prst="rect">
                            <a:avLst/>
                          </a:prstGeom>
                          <a:ln>
                            <a:noFill/>
                          </a:ln>
                        </wps:spPr>
                        <wps:txbx>
                          <w:txbxContent>
                            <w:p w:rsidR="006E26E6" w:rsidRDefault="006E26E6" w:rsidP="006E26E6">
                              <w:pPr>
                                <w:spacing w:after="160" w:line="259" w:lineRule="auto"/>
                                <w:ind w:left="0" w:right="0" w:firstLine="0"/>
                                <w:jc w:val="left"/>
                              </w:pPr>
                              <w:r>
                                <w:rPr>
                                  <w:rFonts w:ascii="Calibri" w:eastAsia="Calibri" w:hAnsi="Calibri" w:cs="Calibri"/>
                                  <w:color w:val="FFFFFF"/>
                                  <w:sz w:val="22"/>
                                </w:rPr>
                                <w:t>av styrelsen</w:t>
                              </w:r>
                            </w:p>
                          </w:txbxContent>
                        </wps:txbx>
                        <wps:bodyPr horzOverflow="overflow" vert="horz" lIns="0" tIns="0" rIns="0" bIns="0" rtlCol="0">
                          <a:noAutofit/>
                        </wps:bodyPr>
                      </wps:wsp>
                      <wps:wsp>
                        <wps:cNvPr id="16" name="Rectangle 16"/>
                        <wps:cNvSpPr/>
                        <wps:spPr>
                          <a:xfrm>
                            <a:off x="4563301" y="9111742"/>
                            <a:ext cx="42143" cy="189936"/>
                          </a:xfrm>
                          <a:prstGeom prst="rect">
                            <a:avLst/>
                          </a:prstGeom>
                          <a:ln>
                            <a:noFill/>
                          </a:ln>
                        </wps:spPr>
                        <wps:txbx>
                          <w:txbxContent>
                            <w:p w:rsidR="006E26E6" w:rsidRDefault="006E26E6" w:rsidP="006E26E6">
                              <w:pPr>
                                <w:spacing w:after="160" w:line="259" w:lineRule="auto"/>
                                <w:ind w:left="0" w:right="0" w:firstLine="0"/>
                                <w:jc w:val="left"/>
                              </w:pPr>
                              <w:r>
                                <w:rPr>
                                  <w:rFonts w:ascii="Calibri" w:eastAsia="Calibri" w:hAnsi="Calibri" w:cs="Calibri"/>
                                  <w:color w:val="FFFFFF"/>
                                  <w:sz w:val="22"/>
                                </w:rPr>
                                <w:t xml:space="preserve"> </w:t>
                              </w:r>
                            </w:p>
                          </w:txbxContent>
                        </wps:txbx>
                        <wps:bodyPr horzOverflow="overflow" vert="horz" lIns="0" tIns="0" rIns="0" bIns="0" rtlCol="0">
                          <a:noAutofit/>
                        </wps:bodyPr>
                      </wps:wsp>
                      <wps:wsp>
                        <wps:cNvPr id="11997" name="Shape 11997"/>
                        <wps:cNvSpPr/>
                        <wps:spPr>
                          <a:xfrm>
                            <a:off x="6629" y="1461160"/>
                            <a:ext cx="6661506" cy="2900528"/>
                          </a:xfrm>
                          <a:custGeom>
                            <a:avLst/>
                            <a:gdLst/>
                            <a:ahLst/>
                            <a:cxnLst/>
                            <a:rect l="0" t="0" r="0" b="0"/>
                            <a:pathLst>
                              <a:path w="6661506" h="2900528">
                                <a:moveTo>
                                  <a:pt x="0" y="0"/>
                                </a:moveTo>
                                <a:lnTo>
                                  <a:pt x="6661506" y="0"/>
                                </a:lnTo>
                                <a:lnTo>
                                  <a:pt x="6661506" y="2900528"/>
                                </a:lnTo>
                                <a:lnTo>
                                  <a:pt x="0" y="29005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19" name="Picture 19"/>
                          <pic:cNvPicPr/>
                        </pic:nvPicPr>
                        <pic:blipFill>
                          <a:blip r:embed="rId9"/>
                          <a:stretch>
                            <a:fillRect/>
                          </a:stretch>
                        </pic:blipFill>
                        <pic:spPr>
                          <a:xfrm>
                            <a:off x="9589" y="1555750"/>
                            <a:ext cx="6655308" cy="2711196"/>
                          </a:xfrm>
                          <a:prstGeom prst="rect">
                            <a:avLst/>
                          </a:prstGeom>
                        </pic:spPr>
                      </pic:pic>
                      <wps:wsp>
                        <wps:cNvPr id="20" name="Rectangle 20"/>
                        <wps:cNvSpPr/>
                        <wps:spPr>
                          <a:xfrm>
                            <a:off x="782257" y="2165350"/>
                            <a:ext cx="6931459" cy="619359"/>
                          </a:xfrm>
                          <a:prstGeom prst="rect">
                            <a:avLst/>
                          </a:prstGeom>
                          <a:ln>
                            <a:noFill/>
                          </a:ln>
                        </wps:spPr>
                        <wps:txbx>
                          <w:txbxContent>
                            <w:p w:rsidR="006E26E6" w:rsidRDefault="006E26E6" w:rsidP="006E26E6">
                              <w:pPr>
                                <w:spacing w:after="160" w:line="259" w:lineRule="auto"/>
                                <w:ind w:left="0" w:right="0" w:firstLine="0"/>
                                <w:jc w:val="left"/>
                              </w:pPr>
                              <w:r>
                                <w:rPr>
                                  <w:rFonts w:ascii="Calibri" w:eastAsia="Calibri" w:hAnsi="Calibri" w:cs="Calibri"/>
                                  <w:color w:val="5B9BD4"/>
                                  <w:sz w:val="72"/>
                                </w:rPr>
                                <w:t xml:space="preserve">REGLEMENTE FÖR SVENSKT </w:t>
                              </w:r>
                            </w:p>
                          </w:txbxContent>
                        </wps:txbx>
                        <wps:bodyPr horzOverflow="overflow" vert="horz" lIns="0" tIns="0" rIns="0" bIns="0" rtlCol="0">
                          <a:noAutofit/>
                        </wps:bodyPr>
                      </wps:wsp>
                      <wps:wsp>
                        <wps:cNvPr id="21" name="Rectangle 21"/>
                        <wps:cNvSpPr/>
                        <wps:spPr>
                          <a:xfrm>
                            <a:off x="1675625" y="2723134"/>
                            <a:ext cx="4556922" cy="619359"/>
                          </a:xfrm>
                          <a:prstGeom prst="rect">
                            <a:avLst/>
                          </a:prstGeom>
                          <a:ln>
                            <a:noFill/>
                          </a:ln>
                        </wps:spPr>
                        <wps:txbx>
                          <w:txbxContent>
                            <w:p w:rsidR="006E26E6" w:rsidRDefault="006E26E6" w:rsidP="006E26E6">
                              <w:pPr>
                                <w:spacing w:after="160" w:line="259" w:lineRule="auto"/>
                                <w:ind w:left="0" w:right="0" w:firstLine="0"/>
                                <w:jc w:val="left"/>
                              </w:pPr>
                              <w:r>
                                <w:rPr>
                                  <w:rFonts w:ascii="Calibri" w:eastAsia="Calibri" w:hAnsi="Calibri" w:cs="Calibri"/>
                                  <w:color w:val="5B9BD4"/>
                                  <w:sz w:val="72"/>
                                </w:rPr>
                                <w:t xml:space="preserve">MÄSTERSKAP FÖR </w:t>
                              </w:r>
                            </w:p>
                          </w:txbxContent>
                        </wps:txbx>
                        <wps:bodyPr horzOverflow="overflow" vert="horz" lIns="0" tIns="0" rIns="0" bIns="0" rtlCol="0">
                          <a:noAutofit/>
                        </wps:bodyPr>
                      </wps:wsp>
                      <wps:wsp>
                        <wps:cNvPr id="22" name="Rectangle 22"/>
                        <wps:cNvSpPr/>
                        <wps:spPr>
                          <a:xfrm>
                            <a:off x="2015325" y="3280918"/>
                            <a:ext cx="3653929" cy="619359"/>
                          </a:xfrm>
                          <a:prstGeom prst="rect">
                            <a:avLst/>
                          </a:prstGeom>
                          <a:ln>
                            <a:noFill/>
                          </a:ln>
                        </wps:spPr>
                        <wps:txbx>
                          <w:txbxContent>
                            <w:p w:rsidR="006E26E6" w:rsidRDefault="006E26E6" w:rsidP="006E26E6">
                              <w:pPr>
                                <w:spacing w:after="160" w:line="259" w:lineRule="auto"/>
                                <w:ind w:left="0" w:right="0" w:firstLine="0"/>
                                <w:jc w:val="left"/>
                              </w:pPr>
                              <w:r>
                                <w:rPr>
                                  <w:rFonts w:ascii="Calibri" w:eastAsia="Calibri" w:hAnsi="Calibri" w:cs="Calibri"/>
                                  <w:color w:val="5B9BD4"/>
                                  <w:sz w:val="72"/>
                                </w:rPr>
                                <w:t xml:space="preserve">FJORDHÄSTAR </w:t>
                              </w:r>
                            </w:p>
                          </w:txbxContent>
                        </wps:txbx>
                        <wps:bodyPr horzOverflow="overflow" vert="horz" lIns="0" tIns="0" rIns="0" bIns="0" rtlCol="0">
                          <a:noAutofit/>
                        </wps:bodyPr>
                      </wps:wsp>
                      <wps:wsp>
                        <wps:cNvPr id="23" name="Rectangle 23"/>
                        <wps:cNvSpPr/>
                        <wps:spPr>
                          <a:xfrm>
                            <a:off x="453073" y="396528"/>
                            <a:ext cx="46619" cy="245031"/>
                          </a:xfrm>
                          <a:prstGeom prst="rect">
                            <a:avLst/>
                          </a:prstGeom>
                          <a:ln>
                            <a:noFill/>
                          </a:ln>
                        </wps:spPr>
                        <wps:txbx>
                          <w:txbxContent>
                            <w:p w:rsidR="006E26E6" w:rsidRDefault="006E26E6" w:rsidP="006E26E6">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24" name="Rectangle 24"/>
                        <wps:cNvSpPr/>
                        <wps:spPr>
                          <a:xfrm>
                            <a:off x="453073" y="740867"/>
                            <a:ext cx="50673" cy="266337"/>
                          </a:xfrm>
                          <a:prstGeom prst="rect">
                            <a:avLst/>
                          </a:prstGeom>
                          <a:ln>
                            <a:noFill/>
                          </a:ln>
                        </wps:spPr>
                        <wps:txbx>
                          <w:txbxContent>
                            <w:p w:rsidR="006E26E6" w:rsidRDefault="006E26E6" w:rsidP="006E26E6">
                              <w:pPr>
                                <w:spacing w:after="160" w:line="259" w:lineRule="auto"/>
                                <w:ind w:left="0" w:right="0" w:firstLine="0"/>
                                <w:jc w:val="left"/>
                              </w:pPr>
                              <w:r>
                                <w:t xml:space="preserve"> </w:t>
                              </w:r>
                            </w:p>
                          </w:txbxContent>
                        </wps:txbx>
                        <wps:bodyPr horzOverflow="overflow" vert="horz" lIns="0" tIns="0" rIns="0" bIns="0" rtlCol="0">
                          <a:noAutofit/>
                        </wps:bodyPr>
                      </wps:wsp>
                      <wps:wsp>
                        <wps:cNvPr id="25" name="Rectangle 25"/>
                        <wps:cNvSpPr/>
                        <wps:spPr>
                          <a:xfrm>
                            <a:off x="2281873" y="740867"/>
                            <a:ext cx="50673" cy="266337"/>
                          </a:xfrm>
                          <a:prstGeom prst="rect">
                            <a:avLst/>
                          </a:prstGeom>
                          <a:ln>
                            <a:noFill/>
                          </a:ln>
                        </wps:spPr>
                        <wps:txbx>
                          <w:txbxContent>
                            <w:p w:rsidR="006E26E6" w:rsidRDefault="006E26E6" w:rsidP="006E26E6">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0099" o:spid="_x0000_s1026" style="width:525.05pt;height:765.3pt;mso-position-horizontal-relative:char;mso-position-vertical-relative:line" coordsize="66681,97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KoBb0UAAfE4TbAAAAAASUVORK5CYIJQSwMECgAAAAAAAAAhALU1CpzeBwAA3gcA&#10;ABQAAABkcnMvbWVkaWEvaW1hZ2UyLnBuZ4lQTkcNChoKAAAADUlIRFIAAAREAAABvQgGAAAAHCCj&#10;VQAAAAFzUkdCAK7OHOkAAAAEZ0FNQQAAsY8L/GEFAAAACXBIWXMAAA7DAAAOwwHHb6hkAAAHc0lE&#10;QVR4Xu3BAQ0AAADCoPdPbQ43I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">
                <v:shape id="Shape 11995" o:spid="_x0000_s1027" style="position:absolute;width:66615;height:14611;visibility:visible;mso-wrap-style:square;v-text-anchor:top" coordsize="6661506,14611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weDsAA&#10;AADeAAAADwAAAGRycy9kb3ducmV2LnhtbERPTYvCMBC9L/gfwgje1lShUqtRRBD0tlv1PjRjU2wm&#10;pYm2/nuzsOBtHu9z1tvBNuJJna8dK5hNExDEpdM1Vwou58N3BsIHZI2NY1LwIg/bzehrjbl2Pf/S&#10;swiViCHsc1RgQmhzKX1pyKKfupY4cjfXWQwRdpXUHfYx3DZyniQLabHm2GCwpb2h8l48rIJFW1RX&#10;MjL72V/52IdDitkpVWoyHnYrEIGG8BH/u486zp8tlyn8vRNv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weDsAAAADeAAAADwAAAAAAAAAAAAAAAACYAgAAZHJzL2Rvd25y&#10;ZXYueG1sUEsFBgAAAAAEAAQA9QAAAIUDAAAAAA==&#10;" adj="-11796480,,5400" path="m,l6661506,r,1461173l,1461173,,e" fillcolor="#5b9bd4" stroked="f" strokeweight="0">
                  <v:stroke miterlimit="83231f" joinstyle="miter"/>
                  <v:formulas/>
                  <v:path arrowok="t" o:connecttype="custom" textboxrect="0,0,6661506,1461173"/>
                  <v:textbox>
                    <w:txbxContent>
                      <w:p w:rsidR="006E26E6" w:rsidRDefault="006E26E6" w:rsidP="006E26E6">
                        <w:pPr>
                          <w:ind w:left="0"/>
                          <w:jc w:val="center"/>
                        </w:pPr>
                        <w:r>
                          <w:t>Förslag</w:t>
                        </w:r>
                      </w:p>
                    </w:txbxContent>
                  </v:textbox>
                </v:shape>
                <v:shape id="Shape 11996" o:spid="_x0000_s1028" style="position:absolute;top:43616;width:66615;height:53576;visibility:visible;mso-wrap-style:square;v-text-anchor:top" coordsize="6661506,5357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id8UA&#10;AADeAAAADwAAAGRycy9kb3ducmV2LnhtbERP30vDMBB+H/g/hBN829IpFFuXDakTRIbS6oOPR3M2&#10;Yc2lNHGr//0yGOztPr6ft9pMrhcHGoP1rGC5yEAQt15b7hR8f73OH0GEiKyx90wK/inAZn0zW2Gp&#10;/ZFrOjSxEymEQ4kKTIxDKWVoDTkMCz8QJ+7Xjw5jgmMn9YjHFO56eZ9luXRoOTUYHKgy1O6bP6eg&#10;cfal2n9srTGfRb6rf94fthUqdXc7PT+BiDTFq/jiftNp/rIocji/k26Q6x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MCJ3xQAAAN4AAAAPAAAAAAAAAAAAAAAAAJgCAABkcnMv&#10;ZG93bnJldi54bWxQSwUGAAAAAAQABAD1AAAAigMAAAAA&#10;" path="m,l6661506,r,5357610l,5357610,,e" fillcolor="#5b9bd4" stroked="f" strokeweight="0">
                  <v:stroke miterlimit="83231f" joinstyle="miter"/>
                  <v:path arrowok="t" textboxrect="0,0,6661506,535761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65;top:50990;width:66492;height:41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bc6PDAAAA2gAAAA8AAABkcnMvZG93bnJldi54bWxEj82KwkAQhO+C7zC0sJegE3NYNDqKiooe&#10;9uDPAzSZNolmekJm1sS3dxaEPRZV9RU1X3amEk9qXGlZwXgUgyDOrC45V3C97IYTEM4ja6wsk4IX&#10;OVgu+r05ptq2fKLn2eciQNilqKDwvk6ldFlBBt3I1sTBu9nGoA+yyaVusA1wU8kkjr+lwZLDQoE1&#10;bQrKHudfo+D+2kaRWe+jXdJuk598XT/27qjU16BbzUB46vx/+NM+aAVT+LsSboBcv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htzo8MAAADaAAAADwAAAAAAAAAAAAAAAACf&#10;AgAAZHJzL2Rvd25yZXYueG1sUEsFBgAAAAAEAAQA9wAAAI8DAAAAAA==&#10;">
                  <v:imagedata r:id="rId10" o:title=""/>
                </v:shape>
                <v:rect id="Rectangle 10" o:spid="_x0000_s1030" style="position:absolute;left:25089;top:88633;width:2229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6E26E6" w:rsidRDefault="006E26E6" w:rsidP="006E26E6">
                        <w:pPr>
                          <w:spacing w:after="160" w:line="259" w:lineRule="auto"/>
                          <w:ind w:left="0" w:right="0" w:firstLine="0"/>
                          <w:jc w:val="left"/>
                        </w:pPr>
                        <w:r>
                          <w:rPr>
                            <w:rFonts w:ascii="Calibri" w:eastAsia="Calibri" w:hAnsi="Calibri" w:cs="Calibri"/>
                            <w:color w:val="FFFFFF"/>
                            <w:sz w:val="22"/>
                          </w:rPr>
                          <w:t xml:space="preserve">Svenska Fjordhästföreningen </w:t>
                        </w:r>
                      </w:p>
                    </w:txbxContent>
                  </v:textbox>
                </v:rect>
                <v:rect id="Rectangle 11" o:spid="_x0000_s1031" style="position:absolute;left:20989;top:91117;width:1880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6E26E6" w:rsidRDefault="006E26E6" w:rsidP="006E26E6">
                        <w:pPr>
                          <w:spacing w:after="160" w:line="259" w:lineRule="auto"/>
                          <w:ind w:left="0" w:right="0" w:firstLine="0"/>
                          <w:jc w:val="left"/>
                        </w:pPr>
                        <w:r>
                          <w:rPr>
                            <w:rFonts w:ascii="Calibri" w:eastAsia="Calibri" w:hAnsi="Calibri" w:cs="Calibri"/>
                            <w:color w:val="FFFFFF"/>
                            <w:sz w:val="22"/>
                          </w:rPr>
                          <w:t>REGLERNA FASTSTÄLLDA</w:t>
                        </w:r>
                      </w:p>
                    </w:txbxContent>
                  </v:textbox>
                </v:rect>
                <v:rect id="Rectangle 12" o:spid="_x0000_s1032" style="position:absolute;left:35117;top:91117;width:84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6E26E6" w:rsidRDefault="006E26E6" w:rsidP="006E26E6">
                        <w:pPr>
                          <w:spacing w:after="160" w:line="259" w:lineRule="auto"/>
                          <w:ind w:left="0" w:right="0" w:firstLine="0"/>
                          <w:jc w:val="left"/>
                        </w:pPr>
                        <w:r>
                          <w:rPr>
                            <w:rFonts w:ascii="Calibri" w:eastAsia="Calibri" w:hAnsi="Calibri" w:cs="Calibri"/>
                            <w:color w:val="FFFFFF"/>
                            <w:sz w:val="22"/>
                          </w:rPr>
                          <w:t xml:space="preserve">  </w:t>
                        </w:r>
                      </w:p>
                    </w:txbxContent>
                  </v:textbox>
                </v:rect>
                <v:rect id="Rectangle 13" o:spid="_x0000_s1033" style="position:absolute;left:35757;top:91117;width:376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6E26E6" w:rsidRDefault="006E26E6" w:rsidP="006E26E6">
                        <w:pPr>
                          <w:spacing w:after="160" w:line="259" w:lineRule="auto"/>
                          <w:ind w:left="0" w:right="0" w:firstLine="0"/>
                          <w:jc w:val="left"/>
                        </w:pPr>
                        <w:r>
                          <w:rPr>
                            <w:rFonts w:ascii="Calibri" w:eastAsia="Calibri" w:hAnsi="Calibri" w:cs="Calibri"/>
                            <w:color w:val="FFFFFF"/>
                            <w:sz w:val="22"/>
                          </w:rPr>
                          <w:t>2015</w:t>
                        </w:r>
                      </w:p>
                    </w:txbxContent>
                  </v:textbox>
                </v:rect>
                <v:rect id="Rectangle 14" o:spid="_x0000_s1034" style="position:absolute;left:38592;top:91117;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6E26E6" w:rsidRDefault="006E26E6" w:rsidP="006E26E6">
                        <w:pPr>
                          <w:spacing w:after="160" w:line="259" w:lineRule="auto"/>
                          <w:ind w:left="0" w:right="0" w:firstLine="0"/>
                          <w:jc w:val="left"/>
                        </w:pPr>
                        <w:r>
                          <w:rPr>
                            <w:rFonts w:ascii="Calibri" w:eastAsia="Calibri" w:hAnsi="Calibri" w:cs="Calibri"/>
                            <w:color w:val="FFFFFF"/>
                            <w:sz w:val="22"/>
                          </w:rPr>
                          <w:t xml:space="preserve"> </w:t>
                        </w:r>
                      </w:p>
                    </w:txbxContent>
                  </v:textbox>
                </v:rect>
                <v:rect id="Rectangle 15" o:spid="_x0000_s1035" style="position:absolute;left:38912;top:91117;width:896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6E26E6" w:rsidRDefault="006E26E6" w:rsidP="006E26E6">
                        <w:pPr>
                          <w:spacing w:after="160" w:line="259" w:lineRule="auto"/>
                          <w:ind w:left="0" w:right="0" w:firstLine="0"/>
                          <w:jc w:val="left"/>
                        </w:pPr>
                        <w:r>
                          <w:rPr>
                            <w:rFonts w:ascii="Calibri" w:eastAsia="Calibri" w:hAnsi="Calibri" w:cs="Calibri"/>
                            <w:color w:val="FFFFFF"/>
                            <w:sz w:val="22"/>
                          </w:rPr>
                          <w:t>av styrelsen</w:t>
                        </w:r>
                      </w:p>
                    </w:txbxContent>
                  </v:textbox>
                </v:rect>
                <v:rect id="Rectangle 16" o:spid="_x0000_s1036" style="position:absolute;left:45633;top:91117;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6E26E6" w:rsidRDefault="006E26E6" w:rsidP="006E26E6">
                        <w:pPr>
                          <w:spacing w:after="160" w:line="259" w:lineRule="auto"/>
                          <w:ind w:left="0" w:right="0" w:firstLine="0"/>
                          <w:jc w:val="left"/>
                        </w:pPr>
                        <w:r>
                          <w:rPr>
                            <w:rFonts w:ascii="Calibri" w:eastAsia="Calibri" w:hAnsi="Calibri" w:cs="Calibri"/>
                            <w:color w:val="FFFFFF"/>
                            <w:sz w:val="22"/>
                          </w:rPr>
                          <w:t xml:space="preserve"> </w:t>
                        </w:r>
                      </w:p>
                    </w:txbxContent>
                  </v:textbox>
                </v:rect>
                <v:shape id="Shape 11997" o:spid="_x0000_s1037" style="position:absolute;left:66;top:14611;width:66615;height:29005;visibility:visible;mso-wrap-style:square;v-text-anchor:top" coordsize="6661506,2900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1LfsMA&#10;AADeAAAADwAAAGRycy9kb3ducmV2LnhtbERPTYvCMBC9C/sfwizsTVM9qO0aRRTBm+i6sMehmW2L&#10;zaQk0XT99UYQ9jaP9zmLVW9acSPnG8sKxqMMBHFpdcOVgvPXbjgH4QOyxtYyKfgjD6vl22CBhbaR&#10;j3Q7hUqkEPYFKqhD6AopfVmTQT+yHXHifq0zGBJ0ldQOYwo3rZxk2VQabDg11NjRpqbycroaBZMD&#10;HmbuHO/fOv7Ydjq/7/O4VerjvV9/ggjUh3/xy73Xaf44z2fwfCfd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1LfsMAAADeAAAADwAAAAAAAAAAAAAAAACYAgAAZHJzL2Rv&#10;d25yZXYueG1sUEsFBgAAAAAEAAQA9QAAAIgDAAAAAA==&#10;" path="m,l6661506,r,2900528l,2900528,,e" stroked="f" strokeweight="0">
                  <v:stroke miterlimit="83231f" joinstyle="miter"/>
                  <v:path arrowok="t" textboxrect="0,0,6661506,2900528"/>
                </v:shape>
                <v:shape id="Picture 19" o:spid="_x0000_s1038" type="#_x0000_t75" style="position:absolute;left:95;top:15557;width:66553;height:27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lzUO8AAAA2wAAAA8AAABkcnMvZG93bnJldi54bWxET70KwjAQ3gXfIZzgpqkKWqtRRBHcxOrg&#10;eDRnW2wupYla394Igtt9fL+3XLemEk9qXGlZwWgYgSDOrC45V3A57wcxCOeRNVaWScGbHKxX3c4S&#10;E21ffKJn6nMRQtglqKDwvk6kdFlBBt3Q1sSBu9nGoA+wyaVu8BXCTSXHUTSVBksODQXWtC0ou6cP&#10;o+Bqj4dokuaT2bSM97bdZZVOnVL9XrtZgPDU+r/45z7oMH8O31/CAXL1A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5Jc1DvAAAANsAAAAPAAAAAAAAAAAAAAAAAJ8CAABkcnMv&#10;ZG93bnJldi54bWxQSwUGAAAAAAQABAD3AAAAiAMAAAAA&#10;">
                  <v:imagedata r:id="rId11" o:title=""/>
                </v:shape>
                <v:rect id="Rectangle 20" o:spid="_x0000_s1039" style="position:absolute;left:7822;top:21653;width:69315;height:6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6E26E6" w:rsidRDefault="006E26E6" w:rsidP="006E26E6">
                        <w:pPr>
                          <w:spacing w:after="160" w:line="259" w:lineRule="auto"/>
                          <w:ind w:left="0" w:right="0" w:firstLine="0"/>
                          <w:jc w:val="left"/>
                        </w:pPr>
                        <w:r>
                          <w:rPr>
                            <w:rFonts w:ascii="Calibri" w:eastAsia="Calibri" w:hAnsi="Calibri" w:cs="Calibri"/>
                            <w:color w:val="5B9BD4"/>
                            <w:sz w:val="72"/>
                          </w:rPr>
                          <w:t xml:space="preserve">REGLEMENTE FÖR SVENSKT </w:t>
                        </w:r>
                      </w:p>
                    </w:txbxContent>
                  </v:textbox>
                </v:rect>
                <v:rect id="Rectangle 21" o:spid="_x0000_s1040" style="position:absolute;left:16756;top:27231;width:45569;height:6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6E26E6" w:rsidRDefault="006E26E6" w:rsidP="006E26E6">
                        <w:pPr>
                          <w:spacing w:after="160" w:line="259" w:lineRule="auto"/>
                          <w:ind w:left="0" w:right="0" w:firstLine="0"/>
                          <w:jc w:val="left"/>
                        </w:pPr>
                        <w:r>
                          <w:rPr>
                            <w:rFonts w:ascii="Calibri" w:eastAsia="Calibri" w:hAnsi="Calibri" w:cs="Calibri"/>
                            <w:color w:val="5B9BD4"/>
                            <w:sz w:val="72"/>
                          </w:rPr>
                          <w:t xml:space="preserve">MÄSTERSKAP FÖR </w:t>
                        </w:r>
                      </w:p>
                    </w:txbxContent>
                  </v:textbox>
                </v:rect>
                <v:rect id="Rectangle 22" o:spid="_x0000_s1041" style="position:absolute;left:20153;top:32809;width:36539;height:6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6E26E6" w:rsidRDefault="006E26E6" w:rsidP="006E26E6">
                        <w:pPr>
                          <w:spacing w:after="160" w:line="259" w:lineRule="auto"/>
                          <w:ind w:left="0" w:right="0" w:firstLine="0"/>
                          <w:jc w:val="left"/>
                        </w:pPr>
                        <w:r>
                          <w:rPr>
                            <w:rFonts w:ascii="Calibri" w:eastAsia="Calibri" w:hAnsi="Calibri" w:cs="Calibri"/>
                            <w:color w:val="5B9BD4"/>
                            <w:sz w:val="72"/>
                          </w:rPr>
                          <w:t xml:space="preserve">FJORDHÄSTAR </w:t>
                        </w:r>
                      </w:p>
                    </w:txbxContent>
                  </v:textbox>
                </v:rect>
                <v:rect id="Rectangle 23" o:spid="_x0000_s1042" style="position:absolute;left:4530;top:3965;width:466;height:2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6E26E6" w:rsidRDefault="006E26E6" w:rsidP="006E26E6">
                        <w:pPr>
                          <w:spacing w:after="160" w:line="259" w:lineRule="auto"/>
                          <w:ind w:left="0" w:right="0" w:firstLine="0"/>
                          <w:jc w:val="left"/>
                        </w:pPr>
                        <w:r>
                          <w:rPr>
                            <w:sz w:val="22"/>
                          </w:rPr>
                          <w:t xml:space="preserve"> </w:t>
                        </w:r>
                      </w:p>
                    </w:txbxContent>
                  </v:textbox>
                </v:rect>
                <v:rect id="Rectangle 24" o:spid="_x0000_s1043" style="position:absolute;left:4530;top:7408;width:507;height:2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6E26E6" w:rsidRDefault="006E26E6" w:rsidP="006E26E6">
                        <w:pPr>
                          <w:spacing w:after="160" w:line="259" w:lineRule="auto"/>
                          <w:ind w:left="0" w:right="0" w:firstLine="0"/>
                          <w:jc w:val="left"/>
                        </w:pPr>
                        <w:r>
                          <w:t xml:space="preserve"> </w:t>
                        </w:r>
                      </w:p>
                    </w:txbxContent>
                  </v:textbox>
                </v:rect>
                <v:rect id="Rectangle 25" o:spid="_x0000_s1044" style="position:absolute;left:22818;top:7408;width:507;height:2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6E26E6" w:rsidRDefault="006E26E6" w:rsidP="006E26E6">
                        <w:pPr>
                          <w:spacing w:after="160" w:line="259" w:lineRule="auto"/>
                          <w:ind w:left="0" w:right="0" w:firstLine="0"/>
                          <w:jc w:val="left"/>
                        </w:pPr>
                        <w:r>
                          <w:t xml:space="preserve"> </w:t>
                        </w:r>
                      </w:p>
                    </w:txbxContent>
                  </v:textbox>
                </v:rect>
                <w10:anchorlock/>
              </v:group>
            </w:pict>
          </mc:Fallback>
        </mc:AlternateContent>
      </w:r>
    </w:p>
    <w:p w:rsidR="006E26E6" w:rsidRDefault="006E26E6" w:rsidP="006E26E6">
      <w:pPr>
        <w:spacing w:after="0" w:line="259" w:lineRule="auto"/>
        <w:ind w:left="-5" w:right="0"/>
        <w:jc w:val="left"/>
      </w:pPr>
      <w:r>
        <w:rPr>
          <w:color w:val="2C74B5"/>
          <w:sz w:val="32"/>
        </w:rPr>
        <w:lastRenderedPageBreak/>
        <w:t xml:space="preserve">Innehållsförteckning </w:t>
      </w:r>
    </w:p>
    <w:sdt>
      <w:sdtPr>
        <w:rPr>
          <w:rFonts w:ascii="Times New Roman" w:eastAsia="Times New Roman" w:hAnsi="Times New Roman" w:cs="Times New Roman"/>
          <w:sz w:val="24"/>
        </w:rPr>
        <w:id w:val="1731964395"/>
        <w:docPartObj>
          <w:docPartGallery w:val="Table of Contents"/>
        </w:docPartObj>
      </w:sdtPr>
      <w:sdtContent>
        <w:p w:rsidR="006E26E6" w:rsidRDefault="006E26E6" w:rsidP="006E26E6">
          <w:pPr>
            <w:pStyle w:val="Innehll1"/>
            <w:tabs>
              <w:tab w:val="right" w:leader="dot" w:pos="9065"/>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427598014" w:history="1">
            <w:r w:rsidRPr="001710A5">
              <w:rPr>
                <w:rStyle w:val="Hyperlnk"/>
                <w:noProof/>
              </w:rPr>
              <w:t>Mom 1 Arrangemang</w:t>
            </w:r>
            <w:r>
              <w:rPr>
                <w:noProof/>
                <w:webHidden/>
              </w:rPr>
              <w:tab/>
            </w:r>
            <w:r>
              <w:rPr>
                <w:noProof/>
                <w:webHidden/>
              </w:rPr>
              <w:fldChar w:fldCharType="begin"/>
            </w:r>
            <w:r>
              <w:rPr>
                <w:noProof/>
                <w:webHidden/>
              </w:rPr>
              <w:instrText xml:space="preserve"> PAGEREF _Toc427598014 \h </w:instrText>
            </w:r>
            <w:r>
              <w:rPr>
                <w:noProof/>
                <w:webHidden/>
              </w:rPr>
            </w:r>
            <w:r>
              <w:rPr>
                <w:noProof/>
                <w:webHidden/>
              </w:rPr>
              <w:fldChar w:fldCharType="separate"/>
            </w:r>
            <w:r>
              <w:rPr>
                <w:noProof/>
                <w:webHidden/>
              </w:rPr>
              <w:t>2</w:t>
            </w:r>
            <w:r>
              <w:rPr>
                <w:noProof/>
                <w:webHidden/>
              </w:rPr>
              <w:fldChar w:fldCharType="end"/>
            </w:r>
          </w:hyperlink>
        </w:p>
        <w:p w:rsidR="006E26E6" w:rsidRDefault="006E26E6" w:rsidP="006E26E6">
          <w:pPr>
            <w:pStyle w:val="Innehll1"/>
            <w:tabs>
              <w:tab w:val="right" w:leader="dot" w:pos="9065"/>
            </w:tabs>
            <w:rPr>
              <w:rFonts w:asciiTheme="minorHAnsi" w:eastAsiaTheme="minorEastAsia" w:hAnsiTheme="minorHAnsi" w:cstheme="minorBidi"/>
              <w:noProof/>
              <w:color w:val="auto"/>
            </w:rPr>
          </w:pPr>
          <w:hyperlink w:anchor="_Toc427598015" w:history="1">
            <w:r w:rsidRPr="001710A5">
              <w:rPr>
                <w:rStyle w:val="Hyperlnk"/>
                <w:noProof/>
              </w:rPr>
              <w:t>Mom 2 Reglementen</w:t>
            </w:r>
            <w:r>
              <w:rPr>
                <w:noProof/>
                <w:webHidden/>
              </w:rPr>
              <w:tab/>
            </w:r>
            <w:r>
              <w:rPr>
                <w:noProof/>
                <w:webHidden/>
              </w:rPr>
              <w:fldChar w:fldCharType="begin"/>
            </w:r>
            <w:r>
              <w:rPr>
                <w:noProof/>
                <w:webHidden/>
              </w:rPr>
              <w:instrText xml:space="preserve"> PAGEREF _Toc427598015 \h </w:instrText>
            </w:r>
            <w:r>
              <w:rPr>
                <w:noProof/>
                <w:webHidden/>
              </w:rPr>
            </w:r>
            <w:r>
              <w:rPr>
                <w:noProof/>
                <w:webHidden/>
              </w:rPr>
              <w:fldChar w:fldCharType="separate"/>
            </w:r>
            <w:r>
              <w:rPr>
                <w:noProof/>
                <w:webHidden/>
              </w:rPr>
              <w:t>3</w:t>
            </w:r>
            <w:r>
              <w:rPr>
                <w:noProof/>
                <w:webHidden/>
              </w:rPr>
              <w:fldChar w:fldCharType="end"/>
            </w:r>
          </w:hyperlink>
        </w:p>
        <w:p w:rsidR="006E26E6" w:rsidRDefault="006E26E6" w:rsidP="006E26E6">
          <w:pPr>
            <w:pStyle w:val="Innehll2"/>
            <w:tabs>
              <w:tab w:val="right" w:leader="dot" w:pos="9065"/>
            </w:tabs>
            <w:rPr>
              <w:rFonts w:asciiTheme="minorHAnsi" w:eastAsiaTheme="minorEastAsia" w:hAnsiTheme="minorHAnsi" w:cstheme="minorBidi"/>
              <w:noProof/>
              <w:color w:val="auto"/>
            </w:rPr>
          </w:pPr>
          <w:hyperlink w:anchor="_Toc427598016" w:history="1">
            <w:r w:rsidRPr="001710A5">
              <w:rPr>
                <w:rStyle w:val="Hyperlnk"/>
                <w:noProof/>
              </w:rPr>
              <w:t>2.1 Svenska Ridsportförbundets Tävlingsreglemente</w:t>
            </w:r>
            <w:r>
              <w:rPr>
                <w:noProof/>
                <w:webHidden/>
              </w:rPr>
              <w:tab/>
            </w:r>
            <w:r>
              <w:rPr>
                <w:noProof/>
                <w:webHidden/>
              </w:rPr>
              <w:fldChar w:fldCharType="begin"/>
            </w:r>
            <w:r>
              <w:rPr>
                <w:noProof/>
                <w:webHidden/>
              </w:rPr>
              <w:instrText xml:space="preserve"> PAGEREF _Toc427598016 \h </w:instrText>
            </w:r>
            <w:r>
              <w:rPr>
                <w:noProof/>
                <w:webHidden/>
              </w:rPr>
            </w:r>
            <w:r>
              <w:rPr>
                <w:noProof/>
                <w:webHidden/>
              </w:rPr>
              <w:fldChar w:fldCharType="separate"/>
            </w:r>
            <w:r>
              <w:rPr>
                <w:noProof/>
                <w:webHidden/>
              </w:rPr>
              <w:t>3</w:t>
            </w:r>
            <w:r>
              <w:rPr>
                <w:noProof/>
                <w:webHidden/>
              </w:rPr>
              <w:fldChar w:fldCharType="end"/>
            </w:r>
          </w:hyperlink>
        </w:p>
        <w:p w:rsidR="006E26E6" w:rsidRDefault="006E26E6" w:rsidP="006E26E6">
          <w:pPr>
            <w:pStyle w:val="Innehll2"/>
            <w:tabs>
              <w:tab w:val="right" w:leader="dot" w:pos="9065"/>
            </w:tabs>
            <w:rPr>
              <w:rFonts w:asciiTheme="minorHAnsi" w:eastAsiaTheme="minorEastAsia" w:hAnsiTheme="minorHAnsi" w:cstheme="minorBidi"/>
              <w:noProof/>
              <w:color w:val="auto"/>
            </w:rPr>
          </w:pPr>
          <w:hyperlink w:anchor="_Toc427598017" w:history="1">
            <w:r w:rsidRPr="001710A5">
              <w:rPr>
                <w:rStyle w:val="Hyperlnk"/>
                <w:noProof/>
              </w:rPr>
              <w:t>2.2 Jordbrukarengdomens förbund, JUF</w:t>
            </w:r>
            <w:r>
              <w:rPr>
                <w:noProof/>
                <w:webHidden/>
              </w:rPr>
              <w:tab/>
            </w:r>
            <w:r>
              <w:rPr>
                <w:noProof/>
                <w:webHidden/>
              </w:rPr>
              <w:fldChar w:fldCharType="begin"/>
            </w:r>
            <w:r>
              <w:rPr>
                <w:noProof/>
                <w:webHidden/>
              </w:rPr>
              <w:instrText xml:space="preserve"> PAGEREF _Toc427598017 \h </w:instrText>
            </w:r>
            <w:r>
              <w:rPr>
                <w:noProof/>
                <w:webHidden/>
              </w:rPr>
            </w:r>
            <w:r>
              <w:rPr>
                <w:noProof/>
                <w:webHidden/>
              </w:rPr>
              <w:fldChar w:fldCharType="separate"/>
            </w:r>
            <w:r>
              <w:rPr>
                <w:noProof/>
                <w:webHidden/>
              </w:rPr>
              <w:t>3</w:t>
            </w:r>
            <w:r>
              <w:rPr>
                <w:noProof/>
                <w:webHidden/>
              </w:rPr>
              <w:fldChar w:fldCharType="end"/>
            </w:r>
          </w:hyperlink>
        </w:p>
        <w:p w:rsidR="006E26E6" w:rsidRDefault="006E26E6" w:rsidP="006E26E6">
          <w:pPr>
            <w:pStyle w:val="Innehll2"/>
            <w:tabs>
              <w:tab w:val="right" w:leader="dot" w:pos="9065"/>
            </w:tabs>
            <w:rPr>
              <w:rFonts w:asciiTheme="minorHAnsi" w:eastAsiaTheme="minorEastAsia" w:hAnsiTheme="minorHAnsi" w:cstheme="minorBidi"/>
              <w:noProof/>
              <w:color w:val="auto"/>
            </w:rPr>
          </w:pPr>
          <w:hyperlink w:anchor="_Toc427598018" w:history="1">
            <w:r w:rsidRPr="001710A5">
              <w:rPr>
                <w:rStyle w:val="Hyperlnk"/>
                <w:noProof/>
              </w:rPr>
              <w:t>2.3 Undantag från reglementen</w:t>
            </w:r>
            <w:r>
              <w:rPr>
                <w:noProof/>
                <w:webHidden/>
              </w:rPr>
              <w:tab/>
            </w:r>
            <w:r>
              <w:rPr>
                <w:noProof/>
                <w:webHidden/>
              </w:rPr>
              <w:fldChar w:fldCharType="begin"/>
            </w:r>
            <w:r>
              <w:rPr>
                <w:noProof/>
                <w:webHidden/>
              </w:rPr>
              <w:instrText xml:space="preserve"> PAGEREF _Toc427598018 \h </w:instrText>
            </w:r>
            <w:r>
              <w:rPr>
                <w:noProof/>
                <w:webHidden/>
              </w:rPr>
            </w:r>
            <w:r>
              <w:rPr>
                <w:noProof/>
                <w:webHidden/>
              </w:rPr>
              <w:fldChar w:fldCharType="separate"/>
            </w:r>
            <w:r>
              <w:rPr>
                <w:noProof/>
                <w:webHidden/>
              </w:rPr>
              <w:t>3</w:t>
            </w:r>
            <w:r>
              <w:rPr>
                <w:noProof/>
                <w:webHidden/>
              </w:rPr>
              <w:fldChar w:fldCharType="end"/>
            </w:r>
          </w:hyperlink>
        </w:p>
        <w:p w:rsidR="006E26E6" w:rsidRDefault="006E26E6" w:rsidP="006E26E6">
          <w:pPr>
            <w:pStyle w:val="Innehll2"/>
            <w:tabs>
              <w:tab w:val="right" w:leader="dot" w:pos="9065"/>
            </w:tabs>
            <w:rPr>
              <w:rFonts w:asciiTheme="minorHAnsi" w:eastAsiaTheme="minorEastAsia" w:hAnsiTheme="minorHAnsi" w:cstheme="minorBidi"/>
              <w:noProof/>
              <w:color w:val="auto"/>
            </w:rPr>
          </w:pPr>
          <w:hyperlink w:anchor="_Toc427598019" w:history="1">
            <w:r w:rsidRPr="001710A5">
              <w:rPr>
                <w:rStyle w:val="Hyperlnk"/>
                <w:noProof/>
              </w:rPr>
              <w:t>2.4 Veterinär</w:t>
            </w:r>
            <w:r>
              <w:rPr>
                <w:noProof/>
                <w:webHidden/>
              </w:rPr>
              <w:tab/>
            </w:r>
            <w:r>
              <w:rPr>
                <w:noProof/>
                <w:webHidden/>
              </w:rPr>
              <w:fldChar w:fldCharType="begin"/>
            </w:r>
            <w:r>
              <w:rPr>
                <w:noProof/>
                <w:webHidden/>
              </w:rPr>
              <w:instrText xml:space="preserve"> PAGEREF _Toc427598019 \h </w:instrText>
            </w:r>
            <w:r>
              <w:rPr>
                <w:noProof/>
                <w:webHidden/>
              </w:rPr>
            </w:r>
            <w:r>
              <w:rPr>
                <w:noProof/>
                <w:webHidden/>
              </w:rPr>
              <w:fldChar w:fldCharType="separate"/>
            </w:r>
            <w:r>
              <w:rPr>
                <w:noProof/>
                <w:webHidden/>
              </w:rPr>
              <w:t>3</w:t>
            </w:r>
            <w:r>
              <w:rPr>
                <w:noProof/>
                <w:webHidden/>
              </w:rPr>
              <w:fldChar w:fldCharType="end"/>
            </w:r>
          </w:hyperlink>
        </w:p>
        <w:p w:rsidR="006E26E6" w:rsidRDefault="006E26E6" w:rsidP="006E26E6">
          <w:pPr>
            <w:pStyle w:val="Innehll1"/>
            <w:tabs>
              <w:tab w:val="right" w:leader="dot" w:pos="9065"/>
            </w:tabs>
            <w:rPr>
              <w:rFonts w:asciiTheme="minorHAnsi" w:eastAsiaTheme="minorEastAsia" w:hAnsiTheme="minorHAnsi" w:cstheme="minorBidi"/>
              <w:noProof/>
              <w:color w:val="auto"/>
            </w:rPr>
          </w:pPr>
          <w:hyperlink w:anchor="_Toc427598020" w:history="1">
            <w:r w:rsidRPr="001710A5">
              <w:rPr>
                <w:rStyle w:val="Hyperlnk"/>
                <w:noProof/>
              </w:rPr>
              <w:t>Mom 3 Mästerskapsklasser</w:t>
            </w:r>
            <w:r>
              <w:rPr>
                <w:noProof/>
                <w:webHidden/>
              </w:rPr>
              <w:tab/>
            </w:r>
            <w:r>
              <w:rPr>
                <w:noProof/>
                <w:webHidden/>
              </w:rPr>
              <w:fldChar w:fldCharType="begin"/>
            </w:r>
            <w:r>
              <w:rPr>
                <w:noProof/>
                <w:webHidden/>
              </w:rPr>
              <w:instrText xml:space="preserve"> PAGEREF _Toc427598020 \h </w:instrText>
            </w:r>
            <w:r>
              <w:rPr>
                <w:noProof/>
                <w:webHidden/>
              </w:rPr>
            </w:r>
            <w:r>
              <w:rPr>
                <w:noProof/>
                <w:webHidden/>
              </w:rPr>
              <w:fldChar w:fldCharType="separate"/>
            </w:r>
            <w:r>
              <w:rPr>
                <w:noProof/>
                <w:webHidden/>
              </w:rPr>
              <w:t>3</w:t>
            </w:r>
            <w:r>
              <w:rPr>
                <w:noProof/>
                <w:webHidden/>
              </w:rPr>
              <w:fldChar w:fldCharType="end"/>
            </w:r>
          </w:hyperlink>
        </w:p>
        <w:p w:rsidR="006E26E6" w:rsidRDefault="006E26E6" w:rsidP="006E26E6">
          <w:pPr>
            <w:pStyle w:val="Innehll2"/>
            <w:tabs>
              <w:tab w:val="right" w:leader="dot" w:pos="9065"/>
            </w:tabs>
            <w:rPr>
              <w:rFonts w:asciiTheme="minorHAnsi" w:eastAsiaTheme="minorEastAsia" w:hAnsiTheme="minorHAnsi" w:cstheme="minorBidi"/>
              <w:noProof/>
              <w:color w:val="auto"/>
            </w:rPr>
          </w:pPr>
          <w:hyperlink w:anchor="_Toc427598021" w:history="1">
            <w:r w:rsidRPr="001710A5">
              <w:rPr>
                <w:rStyle w:val="Hyperlnk"/>
                <w:noProof/>
              </w:rPr>
              <w:t>3.1 Dressyr</w:t>
            </w:r>
            <w:r>
              <w:rPr>
                <w:noProof/>
                <w:webHidden/>
              </w:rPr>
              <w:tab/>
            </w:r>
            <w:r>
              <w:rPr>
                <w:noProof/>
                <w:webHidden/>
              </w:rPr>
              <w:fldChar w:fldCharType="begin"/>
            </w:r>
            <w:r>
              <w:rPr>
                <w:noProof/>
                <w:webHidden/>
              </w:rPr>
              <w:instrText xml:space="preserve"> PAGEREF _Toc427598021 \h </w:instrText>
            </w:r>
            <w:r>
              <w:rPr>
                <w:noProof/>
                <w:webHidden/>
              </w:rPr>
            </w:r>
            <w:r>
              <w:rPr>
                <w:noProof/>
                <w:webHidden/>
              </w:rPr>
              <w:fldChar w:fldCharType="separate"/>
            </w:r>
            <w:r>
              <w:rPr>
                <w:noProof/>
                <w:webHidden/>
              </w:rPr>
              <w:t>3</w:t>
            </w:r>
            <w:r>
              <w:rPr>
                <w:noProof/>
                <w:webHidden/>
              </w:rPr>
              <w:fldChar w:fldCharType="end"/>
            </w:r>
          </w:hyperlink>
        </w:p>
        <w:p w:rsidR="006E26E6" w:rsidRDefault="006E26E6" w:rsidP="006E26E6">
          <w:pPr>
            <w:pStyle w:val="Innehll2"/>
            <w:tabs>
              <w:tab w:val="right" w:leader="dot" w:pos="9065"/>
            </w:tabs>
            <w:rPr>
              <w:rFonts w:asciiTheme="minorHAnsi" w:eastAsiaTheme="minorEastAsia" w:hAnsiTheme="minorHAnsi" w:cstheme="minorBidi"/>
              <w:noProof/>
              <w:color w:val="auto"/>
            </w:rPr>
          </w:pPr>
          <w:hyperlink w:anchor="_Toc427598022" w:history="1">
            <w:r w:rsidRPr="001710A5">
              <w:rPr>
                <w:rStyle w:val="Hyperlnk"/>
                <w:noProof/>
              </w:rPr>
              <w:t>3.2 Hoppning</w:t>
            </w:r>
            <w:r>
              <w:rPr>
                <w:noProof/>
                <w:webHidden/>
              </w:rPr>
              <w:tab/>
            </w:r>
            <w:r>
              <w:rPr>
                <w:noProof/>
                <w:webHidden/>
              </w:rPr>
              <w:fldChar w:fldCharType="begin"/>
            </w:r>
            <w:r>
              <w:rPr>
                <w:noProof/>
                <w:webHidden/>
              </w:rPr>
              <w:instrText xml:space="preserve"> PAGEREF _Toc427598022 \h </w:instrText>
            </w:r>
            <w:r>
              <w:rPr>
                <w:noProof/>
                <w:webHidden/>
              </w:rPr>
            </w:r>
            <w:r>
              <w:rPr>
                <w:noProof/>
                <w:webHidden/>
              </w:rPr>
              <w:fldChar w:fldCharType="separate"/>
            </w:r>
            <w:r>
              <w:rPr>
                <w:noProof/>
                <w:webHidden/>
              </w:rPr>
              <w:t>4</w:t>
            </w:r>
            <w:r>
              <w:rPr>
                <w:noProof/>
                <w:webHidden/>
              </w:rPr>
              <w:fldChar w:fldCharType="end"/>
            </w:r>
          </w:hyperlink>
        </w:p>
        <w:p w:rsidR="006E26E6" w:rsidRDefault="006E26E6" w:rsidP="006E26E6">
          <w:pPr>
            <w:pStyle w:val="Innehll2"/>
            <w:tabs>
              <w:tab w:val="right" w:leader="dot" w:pos="9065"/>
            </w:tabs>
            <w:rPr>
              <w:rFonts w:asciiTheme="minorHAnsi" w:eastAsiaTheme="minorEastAsia" w:hAnsiTheme="minorHAnsi" w:cstheme="minorBidi"/>
              <w:noProof/>
              <w:color w:val="auto"/>
            </w:rPr>
          </w:pPr>
          <w:hyperlink w:anchor="_Toc427598023" w:history="1">
            <w:r w:rsidRPr="001710A5">
              <w:rPr>
                <w:rStyle w:val="Hyperlnk"/>
                <w:noProof/>
              </w:rPr>
              <w:t>3.3 Precisionskörning</w:t>
            </w:r>
            <w:r>
              <w:rPr>
                <w:noProof/>
                <w:webHidden/>
              </w:rPr>
              <w:tab/>
            </w:r>
            <w:r>
              <w:rPr>
                <w:noProof/>
                <w:webHidden/>
              </w:rPr>
              <w:fldChar w:fldCharType="begin"/>
            </w:r>
            <w:r>
              <w:rPr>
                <w:noProof/>
                <w:webHidden/>
              </w:rPr>
              <w:instrText xml:space="preserve"> PAGEREF _Toc427598023 \h </w:instrText>
            </w:r>
            <w:r>
              <w:rPr>
                <w:noProof/>
                <w:webHidden/>
              </w:rPr>
            </w:r>
            <w:r>
              <w:rPr>
                <w:noProof/>
                <w:webHidden/>
              </w:rPr>
              <w:fldChar w:fldCharType="separate"/>
            </w:r>
            <w:r>
              <w:rPr>
                <w:noProof/>
                <w:webHidden/>
              </w:rPr>
              <w:t>4</w:t>
            </w:r>
            <w:r>
              <w:rPr>
                <w:noProof/>
                <w:webHidden/>
              </w:rPr>
              <w:fldChar w:fldCharType="end"/>
            </w:r>
          </w:hyperlink>
        </w:p>
        <w:p w:rsidR="006E26E6" w:rsidRDefault="006E26E6" w:rsidP="006E26E6">
          <w:pPr>
            <w:pStyle w:val="Innehll2"/>
            <w:tabs>
              <w:tab w:val="right" w:leader="dot" w:pos="9065"/>
            </w:tabs>
            <w:rPr>
              <w:rFonts w:asciiTheme="minorHAnsi" w:eastAsiaTheme="minorEastAsia" w:hAnsiTheme="minorHAnsi" w:cstheme="minorBidi"/>
              <w:noProof/>
              <w:color w:val="auto"/>
            </w:rPr>
          </w:pPr>
          <w:hyperlink w:anchor="_Toc427598024" w:history="1">
            <w:r w:rsidRPr="001710A5">
              <w:rPr>
                <w:rStyle w:val="Hyperlnk"/>
                <w:noProof/>
              </w:rPr>
              <w:t>3.4 Brukskörning och -ridning</w:t>
            </w:r>
            <w:r>
              <w:rPr>
                <w:noProof/>
                <w:webHidden/>
              </w:rPr>
              <w:tab/>
            </w:r>
            <w:r>
              <w:rPr>
                <w:noProof/>
                <w:webHidden/>
              </w:rPr>
              <w:fldChar w:fldCharType="begin"/>
            </w:r>
            <w:r>
              <w:rPr>
                <w:noProof/>
                <w:webHidden/>
              </w:rPr>
              <w:instrText xml:space="preserve"> PAGEREF _Toc427598024 \h </w:instrText>
            </w:r>
            <w:r>
              <w:rPr>
                <w:noProof/>
                <w:webHidden/>
              </w:rPr>
            </w:r>
            <w:r>
              <w:rPr>
                <w:noProof/>
                <w:webHidden/>
              </w:rPr>
              <w:fldChar w:fldCharType="separate"/>
            </w:r>
            <w:r>
              <w:rPr>
                <w:noProof/>
                <w:webHidden/>
              </w:rPr>
              <w:t>5</w:t>
            </w:r>
            <w:r>
              <w:rPr>
                <w:noProof/>
                <w:webHidden/>
              </w:rPr>
              <w:fldChar w:fldCharType="end"/>
            </w:r>
          </w:hyperlink>
        </w:p>
        <w:p w:rsidR="006E26E6" w:rsidRDefault="006E26E6" w:rsidP="006E26E6">
          <w:pPr>
            <w:pStyle w:val="Innehll2"/>
            <w:tabs>
              <w:tab w:val="right" w:leader="dot" w:pos="9065"/>
            </w:tabs>
            <w:rPr>
              <w:rFonts w:asciiTheme="minorHAnsi" w:eastAsiaTheme="minorEastAsia" w:hAnsiTheme="minorHAnsi" w:cstheme="minorBidi"/>
              <w:noProof/>
              <w:color w:val="auto"/>
            </w:rPr>
          </w:pPr>
          <w:hyperlink w:anchor="_Toc427598025" w:history="1">
            <w:r w:rsidRPr="001710A5">
              <w:rPr>
                <w:rStyle w:val="Hyperlnk"/>
                <w:noProof/>
              </w:rPr>
              <w:t>3.5 Allroundklass</w:t>
            </w:r>
            <w:r>
              <w:rPr>
                <w:noProof/>
                <w:webHidden/>
              </w:rPr>
              <w:tab/>
            </w:r>
            <w:r>
              <w:rPr>
                <w:noProof/>
                <w:webHidden/>
              </w:rPr>
              <w:fldChar w:fldCharType="begin"/>
            </w:r>
            <w:r>
              <w:rPr>
                <w:noProof/>
                <w:webHidden/>
              </w:rPr>
              <w:instrText xml:space="preserve"> PAGEREF _Toc427598025 \h </w:instrText>
            </w:r>
            <w:r>
              <w:rPr>
                <w:noProof/>
                <w:webHidden/>
              </w:rPr>
            </w:r>
            <w:r>
              <w:rPr>
                <w:noProof/>
                <w:webHidden/>
              </w:rPr>
              <w:fldChar w:fldCharType="separate"/>
            </w:r>
            <w:r>
              <w:rPr>
                <w:noProof/>
                <w:webHidden/>
              </w:rPr>
              <w:t>5</w:t>
            </w:r>
            <w:r>
              <w:rPr>
                <w:noProof/>
                <w:webHidden/>
              </w:rPr>
              <w:fldChar w:fldCharType="end"/>
            </w:r>
          </w:hyperlink>
        </w:p>
        <w:p w:rsidR="006E26E6" w:rsidRDefault="006E26E6" w:rsidP="006E26E6">
          <w:pPr>
            <w:pStyle w:val="Innehll3"/>
            <w:tabs>
              <w:tab w:val="right" w:leader="dot" w:pos="9065"/>
            </w:tabs>
            <w:rPr>
              <w:rFonts w:asciiTheme="minorHAnsi" w:eastAsiaTheme="minorEastAsia" w:hAnsiTheme="minorHAnsi" w:cstheme="minorBidi"/>
              <w:noProof/>
              <w:color w:val="auto"/>
            </w:rPr>
          </w:pPr>
          <w:hyperlink w:anchor="_Toc427598026" w:history="1">
            <w:r w:rsidRPr="001710A5">
              <w:rPr>
                <w:rStyle w:val="Hyperlnk"/>
                <w:noProof/>
              </w:rPr>
              <w:t>3.5.1 Klasser i allroundklassen</w:t>
            </w:r>
            <w:r>
              <w:rPr>
                <w:noProof/>
                <w:webHidden/>
              </w:rPr>
              <w:tab/>
            </w:r>
            <w:r>
              <w:rPr>
                <w:noProof/>
                <w:webHidden/>
              </w:rPr>
              <w:fldChar w:fldCharType="begin"/>
            </w:r>
            <w:r>
              <w:rPr>
                <w:noProof/>
                <w:webHidden/>
              </w:rPr>
              <w:instrText xml:space="preserve"> PAGEREF _Toc427598026 \h </w:instrText>
            </w:r>
            <w:r>
              <w:rPr>
                <w:noProof/>
                <w:webHidden/>
              </w:rPr>
            </w:r>
            <w:r>
              <w:rPr>
                <w:noProof/>
                <w:webHidden/>
              </w:rPr>
              <w:fldChar w:fldCharType="separate"/>
            </w:r>
            <w:r>
              <w:rPr>
                <w:noProof/>
                <w:webHidden/>
              </w:rPr>
              <w:t>5</w:t>
            </w:r>
            <w:r>
              <w:rPr>
                <w:noProof/>
                <w:webHidden/>
              </w:rPr>
              <w:fldChar w:fldCharType="end"/>
            </w:r>
          </w:hyperlink>
        </w:p>
        <w:p w:rsidR="006E26E6" w:rsidRDefault="006E26E6" w:rsidP="006E26E6">
          <w:pPr>
            <w:pStyle w:val="Innehll3"/>
            <w:tabs>
              <w:tab w:val="right" w:leader="dot" w:pos="9065"/>
            </w:tabs>
            <w:rPr>
              <w:rFonts w:asciiTheme="minorHAnsi" w:eastAsiaTheme="minorEastAsia" w:hAnsiTheme="minorHAnsi" w:cstheme="minorBidi"/>
              <w:noProof/>
              <w:color w:val="auto"/>
            </w:rPr>
          </w:pPr>
          <w:hyperlink w:anchor="_Toc427598027" w:history="1">
            <w:r w:rsidRPr="001710A5">
              <w:rPr>
                <w:rStyle w:val="Hyperlnk"/>
                <w:noProof/>
              </w:rPr>
              <w:t>3.5.2 Godkänt resultat</w:t>
            </w:r>
            <w:r>
              <w:rPr>
                <w:noProof/>
                <w:webHidden/>
              </w:rPr>
              <w:tab/>
            </w:r>
            <w:r>
              <w:rPr>
                <w:noProof/>
                <w:webHidden/>
              </w:rPr>
              <w:fldChar w:fldCharType="begin"/>
            </w:r>
            <w:r>
              <w:rPr>
                <w:noProof/>
                <w:webHidden/>
              </w:rPr>
              <w:instrText xml:space="preserve"> PAGEREF _Toc427598027 \h </w:instrText>
            </w:r>
            <w:r>
              <w:rPr>
                <w:noProof/>
                <w:webHidden/>
              </w:rPr>
            </w:r>
            <w:r>
              <w:rPr>
                <w:noProof/>
                <w:webHidden/>
              </w:rPr>
              <w:fldChar w:fldCharType="separate"/>
            </w:r>
            <w:r>
              <w:rPr>
                <w:noProof/>
                <w:webHidden/>
              </w:rPr>
              <w:t>6</w:t>
            </w:r>
            <w:r>
              <w:rPr>
                <w:noProof/>
                <w:webHidden/>
              </w:rPr>
              <w:fldChar w:fldCharType="end"/>
            </w:r>
          </w:hyperlink>
        </w:p>
        <w:p w:rsidR="006E26E6" w:rsidRDefault="006E26E6" w:rsidP="006E26E6">
          <w:pPr>
            <w:pStyle w:val="Innehll3"/>
            <w:tabs>
              <w:tab w:val="right" w:leader="dot" w:pos="9065"/>
            </w:tabs>
            <w:rPr>
              <w:rFonts w:asciiTheme="minorHAnsi" w:eastAsiaTheme="minorEastAsia" w:hAnsiTheme="minorHAnsi" w:cstheme="minorBidi"/>
              <w:noProof/>
              <w:color w:val="auto"/>
            </w:rPr>
          </w:pPr>
          <w:hyperlink w:anchor="_Toc427598028" w:history="1">
            <w:r w:rsidRPr="001710A5">
              <w:rPr>
                <w:rStyle w:val="Hyperlnk"/>
                <w:noProof/>
              </w:rPr>
              <w:t>3.5.3 Poängsammanställning</w:t>
            </w:r>
            <w:r>
              <w:rPr>
                <w:noProof/>
                <w:webHidden/>
              </w:rPr>
              <w:tab/>
            </w:r>
            <w:r>
              <w:rPr>
                <w:noProof/>
                <w:webHidden/>
              </w:rPr>
              <w:fldChar w:fldCharType="begin"/>
            </w:r>
            <w:r>
              <w:rPr>
                <w:noProof/>
                <w:webHidden/>
              </w:rPr>
              <w:instrText xml:space="preserve"> PAGEREF _Toc427598028 \h </w:instrText>
            </w:r>
            <w:r>
              <w:rPr>
                <w:noProof/>
                <w:webHidden/>
              </w:rPr>
            </w:r>
            <w:r>
              <w:rPr>
                <w:noProof/>
                <w:webHidden/>
              </w:rPr>
              <w:fldChar w:fldCharType="separate"/>
            </w:r>
            <w:r>
              <w:rPr>
                <w:noProof/>
                <w:webHidden/>
              </w:rPr>
              <w:t>6</w:t>
            </w:r>
            <w:r>
              <w:rPr>
                <w:noProof/>
                <w:webHidden/>
              </w:rPr>
              <w:fldChar w:fldCharType="end"/>
            </w:r>
          </w:hyperlink>
        </w:p>
        <w:p w:rsidR="006E26E6" w:rsidRDefault="006E26E6" w:rsidP="006E26E6">
          <w:pPr>
            <w:pStyle w:val="Innehll1"/>
            <w:tabs>
              <w:tab w:val="right" w:leader="dot" w:pos="9065"/>
            </w:tabs>
            <w:rPr>
              <w:rFonts w:asciiTheme="minorHAnsi" w:eastAsiaTheme="minorEastAsia" w:hAnsiTheme="minorHAnsi" w:cstheme="minorBidi"/>
              <w:noProof/>
              <w:color w:val="auto"/>
            </w:rPr>
          </w:pPr>
          <w:hyperlink w:anchor="_Toc427598029" w:history="1">
            <w:r w:rsidRPr="001710A5">
              <w:rPr>
                <w:rStyle w:val="Hyperlnk"/>
                <w:noProof/>
              </w:rPr>
              <w:t>Mom 4 Championat för unghäst</w:t>
            </w:r>
            <w:r>
              <w:rPr>
                <w:noProof/>
                <w:webHidden/>
              </w:rPr>
              <w:tab/>
            </w:r>
            <w:r>
              <w:rPr>
                <w:noProof/>
                <w:webHidden/>
              </w:rPr>
              <w:fldChar w:fldCharType="begin"/>
            </w:r>
            <w:r>
              <w:rPr>
                <w:noProof/>
                <w:webHidden/>
              </w:rPr>
              <w:instrText xml:space="preserve"> PAGEREF _Toc427598029 \h </w:instrText>
            </w:r>
            <w:r>
              <w:rPr>
                <w:noProof/>
                <w:webHidden/>
              </w:rPr>
            </w:r>
            <w:r>
              <w:rPr>
                <w:noProof/>
                <w:webHidden/>
              </w:rPr>
              <w:fldChar w:fldCharType="separate"/>
            </w:r>
            <w:r>
              <w:rPr>
                <w:noProof/>
                <w:webHidden/>
              </w:rPr>
              <w:t>6</w:t>
            </w:r>
            <w:r>
              <w:rPr>
                <w:noProof/>
                <w:webHidden/>
              </w:rPr>
              <w:fldChar w:fldCharType="end"/>
            </w:r>
          </w:hyperlink>
        </w:p>
        <w:p w:rsidR="006E26E6" w:rsidRDefault="006E26E6" w:rsidP="006E26E6">
          <w:pPr>
            <w:pStyle w:val="Innehll2"/>
            <w:tabs>
              <w:tab w:val="right" w:leader="dot" w:pos="9065"/>
            </w:tabs>
            <w:rPr>
              <w:rFonts w:asciiTheme="minorHAnsi" w:eastAsiaTheme="minorEastAsia" w:hAnsiTheme="minorHAnsi" w:cstheme="minorBidi"/>
              <w:noProof/>
              <w:color w:val="auto"/>
            </w:rPr>
          </w:pPr>
          <w:hyperlink w:anchor="_Toc427598030" w:history="1">
            <w:r w:rsidRPr="001710A5">
              <w:rPr>
                <w:rStyle w:val="Hyperlnk"/>
                <w:noProof/>
              </w:rPr>
              <w:t>4.1 Klasser</w:t>
            </w:r>
            <w:r>
              <w:rPr>
                <w:noProof/>
                <w:webHidden/>
              </w:rPr>
              <w:tab/>
            </w:r>
            <w:r>
              <w:rPr>
                <w:noProof/>
                <w:webHidden/>
              </w:rPr>
              <w:fldChar w:fldCharType="begin"/>
            </w:r>
            <w:r>
              <w:rPr>
                <w:noProof/>
                <w:webHidden/>
              </w:rPr>
              <w:instrText xml:space="preserve"> PAGEREF _Toc427598030 \h </w:instrText>
            </w:r>
            <w:r>
              <w:rPr>
                <w:noProof/>
                <w:webHidden/>
              </w:rPr>
            </w:r>
            <w:r>
              <w:rPr>
                <w:noProof/>
                <w:webHidden/>
              </w:rPr>
              <w:fldChar w:fldCharType="separate"/>
            </w:r>
            <w:r>
              <w:rPr>
                <w:noProof/>
                <w:webHidden/>
              </w:rPr>
              <w:t>7</w:t>
            </w:r>
            <w:r>
              <w:rPr>
                <w:noProof/>
                <w:webHidden/>
              </w:rPr>
              <w:fldChar w:fldCharType="end"/>
            </w:r>
          </w:hyperlink>
        </w:p>
        <w:p w:rsidR="006E26E6" w:rsidRDefault="006E26E6" w:rsidP="006E26E6">
          <w:pPr>
            <w:pStyle w:val="Innehll3"/>
            <w:tabs>
              <w:tab w:val="right" w:leader="dot" w:pos="9065"/>
            </w:tabs>
            <w:rPr>
              <w:rFonts w:asciiTheme="minorHAnsi" w:eastAsiaTheme="minorEastAsia" w:hAnsiTheme="minorHAnsi" w:cstheme="minorBidi"/>
              <w:noProof/>
              <w:color w:val="auto"/>
            </w:rPr>
          </w:pPr>
          <w:hyperlink w:anchor="_Toc427598031" w:history="1">
            <w:r w:rsidRPr="001710A5">
              <w:rPr>
                <w:rStyle w:val="Hyperlnk"/>
                <w:noProof/>
              </w:rPr>
              <w:t>4.1.1 Hoppning</w:t>
            </w:r>
            <w:r>
              <w:rPr>
                <w:noProof/>
                <w:webHidden/>
              </w:rPr>
              <w:tab/>
            </w:r>
            <w:r>
              <w:rPr>
                <w:noProof/>
                <w:webHidden/>
              </w:rPr>
              <w:fldChar w:fldCharType="begin"/>
            </w:r>
            <w:r>
              <w:rPr>
                <w:noProof/>
                <w:webHidden/>
              </w:rPr>
              <w:instrText xml:space="preserve"> PAGEREF _Toc427598031 \h </w:instrText>
            </w:r>
            <w:r>
              <w:rPr>
                <w:noProof/>
                <w:webHidden/>
              </w:rPr>
            </w:r>
            <w:r>
              <w:rPr>
                <w:noProof/>
                <w:webHidden/>
              </w:rPr>
              <w:fldChar w:fldCharType="separate"/>
            </w:r>
            <w:r>
              <w:rPr>
                <w:noProof/>
                <w:webHidden/>
              </w:rPr>
              <w:t>7</w:t>
            </w:r>
            <w:r>
              <w:rPr>
                <w:noProof/>
                <w:webHidden/>
              </w:rPr>
              <w:fldChar w:fldCharType="end"/>
            </w:r>
          </w:hyperlink>
        </w:p>
        <w:p w:rsidR="006E26E6" w:rsidRDefault="006E26E6" w:rsidP="006E26E6">
          <w:pPr>
            <w:pStyle w:val="Innehll3"/>
            <w:tabs>
              <w:tab w:val="right" w:leader="dot" w:pos="9065"/>
            </w:tabs>
            <w:rPr>
              <w:rFonts w:asciiTheme="minorHAnsi" w:eastAsiaTheme="minorEastAsia" w:hAnsiTheme="minorHAnsi" w:cstheme="minorBidi"/>
              <w:noProof/>
              <w:color w:val="auto"/>
            </w:rPr>
          </w:pPr>
          <w:hyperlink w:anchor="_Toc427598032" w:history="1">
            <w:r w:rsidRPr="001710A5">
              <w:rPr>
                <w:rStyle w:val="Hyperlnk"/>
                <w:noProof/>
              </w:rPr>
              <w:t>4.1.2 Dressyr</w:t>
            </w:r>
            <w:r>
              <w:rPr>
                <w:noProof/>
                <w:webHidden/>
              </w:rPr>
              <w:tab/>
            </w:r>
            <w:r>
              <w:rPr>
                <w:noProof/>
                <w:webHidden/>
              </w:rPr>
              <w:fldChar w:fldCharType="begin"/>
            </w:r>
            <w:r>
              <w:rPr>
                <w:noProof/>
                <w:webHidden/>
              </w:rPr>
              <w:instrText xml:space="preserve"> PAGEREF _Toc427598032 \h </w:instrText>
            </w:r>
            <w:r>
              <w:rPr>
                <w:noProof/>
                <w:webHidden/>
              </w:rPr>
            </w:r>
            <w:r>
              <w:rPr>
                <w:noProof/>
                <w:webHidden/>
              </w:rPr>
              <w:fldChar w:fldCharType="separate"/>
            </w:r>
            <w:r>
              <w:rPr>
                <w:noProof/>
                <w:webHidden/>
              </w:rPr>
              <w:t>7</w:t>
            </w:r>
            <w:r>
              <w:rPr>
                <w:noProof/>
                <w:webHidden/>
              </w:rPr>
              <w:fldChar w:fldCharType="end"/>
            </w:r>
          </w:hyperlink>
        </w:p>
        <w:p w:rsidR="006E26E6" w:rsidRDefault="006E26E6" w:rsidP="006E26E6">
          <w:pPr>
            <w:pStyle w:val="Innehll3"/>
            <w:tabs>
              <w:tab w:val="left" w:pos="1320"/>
              <w:tab w:val="right" w:leader="dot" w:pos="9065"/>
            </w:tabs>
            <w:rPr>
              <w:rFonts w:asciiTheme="minorHAnsi" w:eastAsiaTheme="minorEastAsia" w:hAnsiTheme="minorHAnsi" w:cstheme="minorBidi"/>
              <w:noProof/>
              <w:color w:val="auto"/>
            </w:rPr>
          </w:pPr>
          <w:hyperlink w:anchor="_Toc427598033" w:history="1">
            <w:r w:rsidRPr="001710A5">
              <w:rPr>
                <w:rStyle w:val="Hyperlnk"/>
                <w:noProof/>
              </w:rPr>
              <w:t>4.1.3</w:t>
            </w:r>
            <w:r>
              <w:rPr>
                <w:rFonts w:asciiTheme="minorHAnsi" w:eastAsiaTheme="minorEastAsia" w:hAnsiTheme="minorHAnsi" w:cstheme="minorBidi"/>
                <w:noProof/>
                <w:color w:val="auto"/>
              </w:rPr>
              <w:tab/>
            </w:r>
            <w:r w:rsidRPr="001710A5">
              <w:rPr>
                <w:rStyle w:val="Hyperlnk"/>
                <w:noProof/>
              </w:rPr>
              <w:t>Precisionskörning</w:t>
            </w:r>
            <w:r>
              <w:rPr>
                <w:noProof/>
                <w:webHidden/>
              </w:rPr>
              <w:tab/>
            </w:r>
            <w:r>
              <w:rPr>
                <w:noProof/>
                <w:webHidden/>
              </w:rPr>
              <w:fldChar w:fldCharType="begin"/>
            </w:r>
            <w:r>
              <w:rPr>
                <w:noProof/>
                <w:webHidden/>
              </w:rPr>
              <w:instrText xml:space="preserve"> PAGEREF _Toc427598033 \h </w:instrText>
            </w:r>
            <w:r>
              <w:rPr>
                <w:noProof/>
                <w:webHidden/>
              </w:rPr>
            </w:r>
            <w:r>
              <w:rPr>
                <w:noProof/>
                <w:webHidden/>
              </w:rPr>
              <w:fldChar w:fldCharType="separate"/>
            </w:r>
            <w:r>
              <w:rPr>
                <w:noProof/>
                <w:webHidden/>
              </w:rPr>
              <w:t>7</w:t>
            </w:r>
            <w:r>
              <w:rPr>
                <w:noProof/>
                <w:webHidden/>
              </w:rPr>
              <w:fldChar w:fldCharType="end"/>
            </w:r>
          </w:hyperlink>
        </w:p>
        <w:p w:rsidR="006E26E6" w:rsidRDefault="006E26E6" w:rsidP="006E26E6">
          <w:pPr>
            <w:pStyle w:val="Innehll3"/>
            <w:tabs>
              <w:tab w:val="right" w:leader="dot" w:pos="9065"/>
            </w:tabs>
            <w:rPr>
              <w:rFonts w:asciiTheme="minorHAnsi" w:eastAsiaTheme="minorEastAsia" w:hAnsiTheme="minorHAnsi" w:cstheme="minorBidi"/>
              <w:noProof/>
              <w:color w:val="auto"/>
            </w:rPr>
          </w:pPr>
          <w:hyperlink w:anchor="_Toc427598034" w:history="1">
            <w:r w:rsidRPr="001710A5">
              <w:rPr>
                <w:rStyle w:val="Hyperlnk"/>
                <w:noProof/>
              </w:rPr>
              <w:t>4.1.4 Brukskörning och bruksridning</w:t>
            </w:r>
            <w:r>
              <w:rPr>
                <w:noProof/>
                <w:webHidden/>
              </w:rPr>
              <w:tab/>
            </w:r>
            <w:r>
              <w:rPr>
                <w:noProof/>
                <w:webHidden/>
              </w:rPr>
              <w:fldChar w:fldCharType="begin"/>
            </w:r>
            <w:r>
              <w:rPr>
                <w:noProof/>
                <w:webHidden/>
              </w:rPr>
              <w:instrText xml:space="preserve"> PAGEREF _Toc427598034 \h </w:instrText>
            </w:r>
            <w:r>
              <w:rPr>
                <w:noProof/>
                <w:webHidden/>
              </w:rPr>
            </w:r>
            <w:r>
              <w:rPr>
                <w:noProof/>
                <w:webHidden/>
              </w:rPr>
              <w:fldChar w:fldCharType="separate"/>
            </w:r>
            <w:r>
              <w:rPr>
                <w:noProof/>
                <w:webHidden/>
              </w:rPr>
              <w:t>7</w:t>
            </w:r>
            <w:r>
              <w:rPr>
                <w:noProof/>
                <w:webHidden/>
              </w:rPr>
              <w:fldChar w:fldCharType="end"/>
            </w:r>
          </w:hyperlink>
        </w:p>
        <w:p w:rsidR="006E26E6" w:rsidRDefault="006E26E6" w:rsidP="006E26E6">
          <w:pPr>
            <w:pStyle w:val="Innehll1"/>
            <w:tabs>
              <w:tab w:val="right" w:leader="dot" w:pos="9065"/>
            </w:tabs>
            <w:rPr>
              <w:rFonts w:asciiTheme="minorHAnsi" w:eastAsiaTheme="minorEastAsia" w:hAnsiTheme="minorHAnsi" w:cstheme="minorBidi"/>
              <w:noProof/>
              <w:color w:val="auto"/>
            </w:rPr>
          </w:pPr>
          <w:hyperlink w:anchor="_Toc427598035" w:history="1">
            <w:r w:rsidRPr="001710A5">
              <w:rPr>
                <w:rStyle w:val="Hyperlnk"/>
                <w:noProof/>
              </w:rPr>
              <w:t>Mom 5 Öppna klasser och värmningsklasser</w:t>
            </w:r>
            <w:r>
              <w:rPr>
                <w:noProof/>
                <w:webHidden/>
              </w:rPr>
              <w:tab/>
            </w:r>
            <w:r>
              <w:rPr>
                <w:noProof/>
                <w:webHidden/>
              </w:rPr>
              <w:fldChar w:fldCharType="begin"/>
            </w:r>
            <w:r>
              <w:rPr>
                <w:noProof/>
                <w:webHidden/>
              </w:rPr>
              <w:instrText xml:space="preserve"> PAGEREF _Toc427598035 \h </w:instrText>
            </w:r>
            <w:r>
              <w:rPr>
                <w:noProof/>
                <w:webHidden/>
              </w:rPr>
            </w:r>
            <w:r>
              <w:rPr>
                <w:noProof/>
                <w:webHidden/>
              </w:rPr>
              <w:fldChar w:fldCharType="separate"/>
            </w:r>
            <w:r>
              <w:rPr>
                <w:noProof/>
                <w:webHidden/>
              </w:rPr>
              <w:t>7</w:t>
            </w:r>
            <w:r>
              <w:rPr>
                <w:noProof/>
                <w:webHidden/>
              </w:rPr>
              <w:fldChar w:fldCharType="end"/>
            </w:r>
          </w:hyperlink>
        </w:p>
        <w:p w:rsidR="006E26E6" w:rsidRDefault="006E26E6" w:rsidP="006E26E6">
          <w:pPr>
            <w:pStyle w:val="Innehll1"/>
            <w:tabs>
              <w:tab w:val="right" w:leader="dot" w:pos="9065"/>
            </w:tabs>
            <w:rPr>
              <w:rFonts w:asciiTheme="minorHAnsi" w:eastAsiaTheme="minorEastAsia" w:hAnsiTheme="minorHAnsi" w:cstheme="minorBidi"/>
              <w:noProof/>
              <w:color w:val="auto"/>
            </w:rPr>
          </w:pPr>
          <w:hyperlink w:anchor="_Toc427598036" w:history="1">
            <w:r w:rsidRPr="001710A5">
              <w:rPr>
                <w:rStyle w:val="Hyperlnk"/>
                <w:noProof/>
              </w:rPr>
              <w:t>Mom 6 Deltagande</w:t>
            </w:r>
            <w:r>
              <w:rPr>
                <w:noProof/>
                <w:webHidden/>
              </w:rPr>
              <w:tab/>
            </w:r>
            <w:r>
              <w:rPr>
                <w:noProof/>
                <w:webHidden/>
              </w:rPr>
              <w:fldChar w:fldCharType="begin"/>
            </w:r>
            <w:r>
              <w:rPr>
                <w:noProof/>
                <w:webHidden/>
              </w:rPr>
              <w:instrText xml:space="preserve"> PAGEREF _Toc427598036 \h </w:instrText>
            </w:r>
            <w:r>
              <w:rPr>
                <w:noProof/>
                <w:webHidden/>
              </w:rPr>
            </w:r>
            <w:r>
              <w:rPr>
                <w:noProof/>
                <w:webHidden/>
              </w:rPr>
              <w:fldChar w:fldCharType="separate"/>
            </w:r>
            <w:r>
              <w:rPr>
                <w:noProof/>
                <w:webHidden/>
              </w:rPr>
              <w:t>8</w:t>
            </w:r>
            <w:r>
              <w:rPr>
                <w:noProof/>
                <w:webHidden/>
              </w:rPr>
              <w:fldChar w:fldCharType="end"/>
            </w:r>
          </w:hyperlink>
        </w:p>
        <w:p w:rsidR="006E26E6" w:rsidRDefault="006E26E6" w:rsidP="006E26E6">
          <w:pPr>
            <w:pStyle w:val="Innehll2"/>
            <w:tabs>
              <w:tab w:val="right" w:leader="dot" w:pos="9065"/>
            </w:tabs>
            <w:rPr>
              <w:rFonts w:asciiTheme="minorHAnsi" w:eastAsiaTheme="minorEastAsia" w:hAnsiTheme="minorHAnsi" w:cstheme="minorBidi"/>
              <w:noProof/>
              <w:color w:val="auto"/>
            </w:rPr>
          </w:pPr>
          <w:hyperlink w:anchor="_Toc427598037" w:history="1">
            <w:r w:rsidRPr="001710A5">
              <w:rPr>
                <w:rStyle w:val="Hyperlnk"/>
                <w:noProof/>
              </w:rPr>
              <w:t>6.1 Kvalificering via lokalförening</w:t>
            </w:r>
            <w:r>
              <w:rPr>
                <w:noProof/>
                <w:webHidden/>
              </w:rPr>
              <w:tab/>
            </w:r>
            <w:r>
              <w:rPr>
                <w:noProof/>
                <w:webHidden/>
              </w:rPr>
              <w:fldChar w:fldCharType="begin"/>
            </w:r>
            <w:r>
              <w:rPr>
                <w:noProof/>
                <w:webHidden/>
              </w:rPr>
              <w:instrText xml:space="preserve"> PAGEREF _Toc427598037 \h </w:instrText>
            </w:r>
            <w:r>
              <w:rPr>
                <w:noProof/>
                <w:webHidden/>
              </w:rPr>
            </w:r>
            <w:r>
              <w:rPr>
                <w:noProof/>
                <w:webHidden/>
              </w:rPr>
              <w:fldChar w:fldCharType="separate"/>
            </w:r>
            <w:r>
              <w:rPr>
                <w:noProof/>
                <w:webHidden/>
              </w:rPr>
              <w:t>9</w:t>
            </w:r>
            <w:r>
              <w:rPr>
                <w:noProof/>
                <w:webHidden/>
              </w:rPr>
              <w:fldChar w:fldCharType="end"/>
            </w:r>
          </w:hyperlink>
        </w:p>
        <w:p w:rsidR="006E26E6" w:rsidRDefault="006E26E6" w:rsidP="006E26E6">
          <w:pPr>
            <w:pStyle w:val="Innehll3"/>
            <w:tabs>
              <w:tab w:val="right" w:leader="dot" w:pos="9065"/>
            </w:tabs>
            <w:rPr>
              <w:rFonts w:asciiTheme="minorHAnsi" w:eastAsiaTheme="minorEastAsia" w:hAnsiTheme="minorHAnsi" w:cstheme="minorBidi"/>
              <w:noProof/>
              <w:color w:val="auto"/>
            </w:rPr>
          </w:pPr>
          <w:hyperlink w:anchor="_Toc427598038" w:history="1">
            <w:r w:rsidRPr="001710A5">
              <w:rPr>
                <w:rStyle w:val="Hyperlnk"/>
                <w:noProof/>
              </w:rPr>
              <w:t>6.1.2 Föreningskvot</w:t>
            </w:r>
            <w:r>
              <w:rPr>
                <w:noProof/>
                <w:webHidden/>
              </w:rPr>
              <w:tab/>
            </w:r>
            <w:r>
              <w:rPr>
                <w:noProof/>
                <w:webHidden/>
              </w:rPr>
              <w:fldChar w:fldCharType="begin"/>
            </w:r>
            <w:r>
              <w:rPr>
                <w:noProof/>
                <w:webHidden/>
              </w:rPr>
              <w:instrText xml:space="preserve"> PAGEREF _Toc427598038 \h </w:instrText>
            </w:r>
            <w:r>
              <w:rPr>
                <w:noProof/>
                <w:webHidden/>
              </w:rPr>
            </w:r>
            <w:r>
              <w:rPr>
                <w:noProof/>
                <w:webHidden/>
              </w:rPr>
              <w:fldChar w:fldCharType="separate"/>
            </w:r>
            <w:r>
              <w:rPr>
                <w:noProof/>
                <w:webHidden/>
              </w:rPr>
              <w:t>10</w:t>
            </w:r>
            <w:r>
              <w:rPr>
                <w:noProof/>
                <w:webHidden/>
              </w:rPr>
              <w:fldChar w:fldCharType="end"/>
            </w:r>
          </w:hyperlink>
        </w:p>
        <w:p w:rsidR="006E26E6" w:rsidRDefault="006E26E6" w:rsidP="006E26E6">
          <w:pPr>
            <w:pStyle w:val="Innehll2"/>
            <w:tabs>
              <w:tab w:val="right" w:leader="dot" w:pos="9065"/>
            </w:tabs>
            <w:rPr>
              <w:rFonts w:asciiTheme="minorHAnsi" w:eastAsiaTheme="minorEastAsia" w:hAnsiTheme="minorHAnsi" w:cstheme="minorBidi"/>
              <w:noProof/>
              <w:color w:val="auto"/>
            </w:rPr>
          </w:pPr>
          <w:hyperlink w:anchor="_Toc427598039" w:history="1">
            <w:r w:rsidRPr="001710A5">
              <w:rPr>
                <w:rStyle w:val="Hyperlnk"/>
                <w:noProof/>
              </w:rPr>
              <w:t>6.2 Direktkvalificerade</w:t>
            </w:r>
            <w:r>
              <w:rPr>
                <w:noProof/>
                <w:webHidden/>
              </w:rPr>
              <w:tab/>
            </w:r>
            <w:r>
              <w:rPr>
                <w:noProof/>
                <w:webHidden/>
              </w:rPr>
              <w:fldChar w:fldCharType="begin"/>
            </w:r>
            <w:r>
              <w:rPr>
                <w:noProof/>
                <w:webHidden/>
              </w:rPr>
              <w:instrText xml:space="preserve"> PAGEREF _Toc427598039 \h </w:instrText>
            </w:r>
            <w:r>
              <w:rPr>
                <w:noProof/>
                <w:webHidden/>
              </w:rPr>
            </w:r>
            <w:r>
              <w:rPr>
                <w:noProof/>
                <w:webHidden/>
              </w:rPr>
              <w:fldChar w:fldCharType="separate"/>
            </w:r>
            <w:r>
              <w:rPr>
                <w:noProof/>
                <w:webHidden/>
              </w:rPr>
              <w:t>10</w:t>
            </w:r>
            <w:r>
              <w:rPr>
                <w:noProof/>
                <w:webHidden/>
              </w:rPr>
              <w:fldChar w:fldCharType="end"/>
            </w:r>
          </w:hyperlink>
        </w:p>
        <w:p w:rsidR="006E26E6" w:rsidRDefault="006E26E6" w:rsidP="006E26E6">
          <w:pPr>
            <w:pStyle w:val="Innehll2"/>
            <w:tabs>
              <w:tab w:val="right" w:leader="dot" w:pos="9065"/>
            </w:tabs>
            <w:rPr>
              <w:rFonts w:asciiTheme="minorHAnsi" w:eastAsiaTheme="minorEastAsia" w:hAnsiTheme="minorHAnsi" w:cstheme="minorBidi"/>
              <w:noProof/>
              <w:color w:val="auto"/>
            </w:rPr>
          </w:pPr>
          <w:hyperlink w:anchor="_Toc427598040" w:history="1">
            <w:r w:rsidRPr="001710A5">
              <w:rPr>
                <w:rStyle w:val="Hyperlnk"/>
                <w:noProof/>
              </w:rPr>
              <w:t>6.3 Kvalificering på egna meriter</w:t>
            </w:r>
            <w:r>
              <w:rPr>
                <w:noProof/>
                <w:webHidden/>
              </w:rPr>
              <w:tab/>
            </w:r>
            <w:r>
              <w:rPr>
                <w:noProof/>
                <w:webHidden/>
              </w:rPr>
              <w:fldChar w:fldCharType="begin"/>
            </w:r>
            <w:r>
              <w:rPr>
                <w:noProof/>
                <w:webHidden/>
              </w:rPr>
              <w:instrText xml:space="preserve"> PAGEREF _Toc427598040 \h </w:instrText>
            </w:r>
            <w:r>
              <w:rPr>
                <w:noProof/>
                <w:webHidden/>
              </w:rPr>
            </w:r>
            <w:r>
              <w:rPr>
                <w:noProof/>
                <w:webHidden/>
              </w:rPr>
              <w:fldChar w:fldCharType="separate"/>
            </w:r>
            <w:r>
              <w:rPr>
                <w:noProof/>
                <w:webHidden/>
              </w:rPr>
              <w:t>10</w:t>
            </w:r>
            <w:r>
              <w:rPr>
                <w:noProof/>
                <w:webHidden/>
              </w:rPr>
              <w:fldChar w:fldCharType="end"/>
            </w:r>
          </w:hyperlink>
        </w:p>
        <w:p w:rsidR="006E26E6" w:rsidRDefault="006E26E6" w:rsidP="006E26E6">
          <w:pPr>
            <w:pStyle w:val="Innehll3"/>
            <w:tabs>
              <w:tab w:val="right" w:leader="dot" w:pos="9065"/>
            </w:tabs>
            <w:rPr>
              <w:rFonts w:asciiTheme="minorHAnsi" w:eastAsiaTheme="minorEastAsia" w:hAnsiTheme="minorHAnsi" w:cstheme="minorBidi"/>
              <w:noProof/>
              <w:color w:val="auto"/>
            </w:rPr>
          </w:pPr>
          <w:hyperlink w:anchor="_Toc427598041" w:history="1">
            <w:r w:rsidRPr="001710A5">
              <w:rPr>
                <w:rStyle w:val="Hyperlnk"/>
                <w:noProof/>
              </w:rPr>
              <w:t>6.3.1 Hoppning</w:t>
            </w:r>
            <w:r>
              <w:rPr>
                <w:noProof/>
                <w:webHidden/>
              </w:rPr>
              <w:tab/>
            </w:r>
            <w:r>
              <w:rPr>
                <w:noProof/>
                <w:webHidden/>
              </w:rPr>
              <w:fldChar w:fldCharType="begin"/>
            </w:r>
            <w:r>
              <w:rPr>
                <w:noProof/>
                <w:webHidden/>
              </w:rPr>
              <w:instrText xml:space="preserve"> PAGEREF _Toc427598041 \h </w:instrText>
            </w:r>
            <w:r>
              <w:rPr>
                <w:noProof/>
                <w:webHidden/>
              </w:rPr>
            </w:r>
            <w:r>
              <w:rPr>
                <w:noProof/>
                <w:webHidden/>
              </w:rPr>
              <w:fldChar w:fldCharType="separate"/>
            </w:r>
            <w:r>
              <w:rPr>
                <w:noProof/>
                <w:webHidden/>
              </w:rPr>
              <w:t>10</w:t>
            </w:r>
            <w:r>
              <w:rPr>
                <w:noProof/>
                <w:webHidden/>
              </w:rPr>
              <w:fldChar w:fldCharType="end"/>
            </w:r>
          </w:hyperlink>
        </w:p>
        <w:p w:rsidR="006E26E6" w:rsidRDefault="006E26E6" w:rsidP="006E26E6">
          <w:pPr>
            <w:pStyle w:val="Innehll3"/>
            <w:tabs>
              <w:tab w:val="right" w:leader="dot" w:pos="9065"/>
            </w:tabs>
            <w:rPr>
              <w:rFonts w:asciiTheme="minorHAnsi" w:eastAsiaTheme="minorEastAsia" w:hAnsiTheme="minorHAnsi" w:cstheme="minorBidi"/>
              <w:noProof/>
              <w:color w:val="auto"/>
            </w:rPr>
          </w:pPr>
          <w:hyperlink w:anchor="_Toc427598042" w:history="1">
            <w:r w:rsidRPr="001710A5">
              <w:rPr>
                <w:rStyle w:val="Hyperlnk"/>
                <w:noProof/>
              </w:rPr>
              <w:t>6.3.2 Dressyr</w:t>
            </w:r>
            <w:r>
              <w:rPr>
                <w:noProof/>
                <w:webHidden/>
              </w:rPr>
              <w:tab/>
            </w:r>
            <w:r>
              <w:rPr>
                <w:noProof/>
                <w:webHidden/>
              </w:rPr>
              <w:fldChar w:fldCharType="begin"/>
            </w:r>
            <w:r>
              <w:rPr>
                <w:noProof/>
                <w:webHidden/>
              </w:rPr>
              <w:instrText xml:space="preserve"> PAGEREF _Toc427598042 \h </w:instrText>
            </w:r>
            <w:r>
              <w:rPr>
                <w:noProof/>
                <w:webHidden/>
              </w:rPr>
            </w:r>
            <w:r>
              <w:rPr>
                <w:noProof/>
                <w:webHidden/>
              </w:rPr>
              <w:fldChar w:fldCharType="separate"/>
            </w:r>
            <w:r>
              <w:rPr>
                <w:noProof/>
                <w:webHidden/>
              </w:rPr>
              <w:t>11</w:t>
            </w:r>
            <w:r>
              <w:rPr>
                <w:noProof/>
                <w:webHidden/>
              </w:rPr>
              <w:fldChar w:fldCharType="end"/>
            </w:r>
          </w:hyperlink>
        </w:p>
        <w:p w:rsidR="006E26E6" w:rsidRDefault="006E26E6" w:rsidP="006E26E6">
          <w:pPr>
            <w:pStyle w:val="Innehll3"/>
            <w:tabs>
              <w:tab w:val="right" w:leader="dot" w:pos="9065"/>
            </w:tabs>
            <w:rPr>
              <w:rFonts w:asciiTheme="minorHAnsi" w:eastAsiaTheme="minorEastAsia" w:hAnsiTheme="minorHAnsi" w:cstheme="minorBidi"/>
              <w:noProof/>
              <w:color w:val="auto"/>
            </w:rPr>
          </w:pPr>
          <w:hyperlink w:anchor="_Toc427598043" w:history="1">
            <w:r w:rsidRPr="001710A5">
              <w:rPr>
                <w:rStyle w:val="Hyperlnk"/>
                <w:noProof/>
              </w:rPr>
              <w:t>6.3.4 Brukskörning</w:t>
            </w:r>
            <w:r>
              <w:rPr>
                <w:noProof/>
                <w:webHidden/>
              </w:rPr>
              <w:tab/>
            </w:r>
            <w:r>
              <w:rPr>
                <w:noProof/>
                <w:webHidden/>
              </w:rPr>
              <w:fldChar w:fldCharType="begin"/>
            </w:r>
            <w:r>
              <w:rPr>
                <w:noProof/>
                <w:webHidden/>
              </w:rPr>
              <w:instrText xml:space="preserve"> PAGEREF _Toc427598043 \h </w:instrText>
            </w:r>
            <w:r>
              <w:rPr>
                <w:noProof/>
                <w:webHidden/>
              </w:rPr>
            </w:r>
            <w:r>
              <w:rPr>
                <w:noProof/>
                <w:webHidden/>
              </w:rPr>
              <w:fldChar w:fldCharType="separate"/>
            </w:r>
            <w:r>
              <w:rPr>
                <w:noProof/>
                <w:webHidden/>
              </w:rPr>
              <w:t>11</w:t>
            </w:r>
            <w:r>
              <w:rPr>
                <w:noProof/>
                <w:webHidden/>
              </w:rPr>
              <w:fldChar w:fldCharType="end"/>
            </w:r>
          </w:hyperlink>
        </w:p>
        <w:p w:rsidR="006E26E6" w:rsidRDefault="006E26E6" w:rsidP="006E26E6">
          <w:pPr>
            <w:pStyle w:val="Innehll3"/>
            <w:tabs>
              <w:tab w:val="right" w:leader="dot" w:pos="9065"/>
            </w:tabs>
            <w:rPr>
              <w:rFonts w:asciiTheme="minorHAnsi" w:eastAsiaTheme="minorEastAsia" w:hAnsiTheme="minorHAnsi" w:cstheme="minorBidi"/>
              <w:noProof/>
              <w:color w:val="auto"/>
            </w:rPr>
          </w:pPr>
          <w:hyperlink w:anchor="_Toc427598044" w:history="1">
            <w:r w:rsidRPr="001710A5">
              <w:rPr>
                <w:rStyle w:val="Hyperlnk"/>
                <w:noProof/>
              </w:rPr>
              <w:t>6.3.5 Bruksridning</w:t>
            </w:r>
            <w:r>
              <w:rPr>
                <w:noProof/>
                <w:webHidden/>
              </w:rPr>
              <w:tab/>
            </w:r>
            <w:r>
              <w:rPr>
                <w:noProof/>
                <w:webHidden/>
              </w:rPr>
              <w:fldChar w:fldCharType="begin"/>
            </w:r>
            <w:r>
              <w:rPr>
                <w:noProof/>
                <w:webHidden/>
              </w:rPr>
              <w:instrText xml:space="preserve"> PAGEREF _Toc427598044 \h </w:instrText>
            </w:r>
            <w:r>
              <w:rPr>
                <w:noProof/>
                <w:webHidden/>
              </w:rPr>
            </w:r>
            <w:r>
              <w:rPr>
                <w:noProof/>
                <w:webHidden/>
              </w:rPr>
              <w:fldChar w:fldCharType="separate"/>
            </w:r>
            <w:r>
              <w:rPr>
                <w:noProof/>
                <w:webHidden/>
              </w:rPr>
              <w:t>11</w:t>
            </w:r>
            <w:r>
              <w:rPr>
                <w:noProof/>
                <w:webHidden/>
              </w:rPr>
              <w:fldChar w:fldCharType="end"/>
            </w:r>
          </w:hyperlink>
        </w:p>
        <w:p w:rsidR="006E26E6" w:rsidRDefault="006E26E6" w:rsidP="006E26E6">
          <w:pPr>
            <w:pStyle w:val="Innehll3"/>
            <w:tabs>
              <w:tab w:val="right" w:leader="dot" w:pos="9065"/>
            </w:tabs>
            <w:rPr>
              <w:rFonts w:asciiTheme="minorHAnsi" w:eastAsiaTheme="minorEastAsia" w:hAnsiTheme="minorHAnsi" w:cstheme="minorBidi"/>
              <w:noProof/>
              <w:color w:val="auto"/>
            </w:rPr>
          </w:pPr>
          <w:hyperlink w:anchor="_Toc427598045" w:history="1">
            <w:r w:rsidRPr="001710A5">
              <w:rPr>
                <w:rStyle w:val="Hyperlnk"/>
                <w:noProof/>
              </w:rPr>
              <w:t>6.3.6 Allround</w:t>
            </w:r>
            <w:r>
              <w:rPr>
                <w:noProof/>
                <w:webHidden/>
              </w:rPr>
              <w:tab/>
            </w:r>
            <w:r>
              <w:rPr>
                <w:noProof/>
                <w:webHidden/>
              </w:rPr>
              <w:fldChar w:fldCharType="begin"/>
            </w:r>
            <w:r>
              <w:rPr>
                <w:noProof/>
                <w:webHidden/>
              </w:rPr>
              <w:instrText xml:space="preserve"> PAGEREF _Toc427598045 \h </w:instrText>
            </w:r>
            <w:r>
              <w:rPr>
                <w:noProof/>
                <w:webHidden/>
              </w:rPr>
            </w:r>
            <w:r>
              <w:rPr>
                <w:noProof/>
                <w:webHidden/>
              </w:rPr>
              <w:fldChar w:fldCharType="separate"/>
            </w:r>
            <w:r>
              <w:rPr>
                <w:noProof/>
                <w:webHidden/>
              </w:rPr>
              <w:t>11</w:t>
            </w:r>
            <w:r>
              <w:rPr>
                <w:noProof/>
                <w:webHidden/>
              </w:rPr>
              <w:fldChar w:fldCharType="end"/>
            </w:r>
          </w:hyperlink>
        </w:p>
        <w:p w:rsidR="006E26E6" w:rsidRDefault="006E26E6" w:rsidP="006E26E6">
          <w:pPr>
            <w:pStyle w:val="Innehll2"/>
            <w:tabs>
              <w:tab w:val="right" w:leader="dot" w:pos="9065"/>
            </w:tabs>
            <w:rPr>
              <w:rFonts w:asciiTheme="minorHAnsi" w:eastAsiaTheme="minorEastAsia" w:hAnsiTheme="minorHAnsi" w:cstheme="minorBidi"/>
              <w:noProof/>
              <w:color w:val="auto"/>
            </w:rPr>
          </w:pPr>
          <w:hyperlink w:anchor="_Toc427598046" w:history="1">
            <w:r w:rsidRPr="001710A5">
              <w:rPr>
                <w:rStyle w:val="Hyperlnk"/>
                <w:noProof/>
              </w:rPr>
              <w:t>6.4 Kvalificering till unghästchampionat</w:t>
            </w:r>
            <w:r>
              <w:rPr>
                <w:noProof/>
                <w:webHidden/>
              </w:rPr>
              <w:tab/>
            </w:r>
            <w:r>
              <w:rPr>
                <w:noProof/>
                <w:webHidden/>
              </w:rPr>
              <w:fldChar w:fldCharType="begin"/>
            </w:r>
            <w:r>
              <w:rPr>
                <w:noProof/>
                <w:webHidden/>
              </w:rPr>
              <w:instrText xml:space="preserve"> PAGEREF _Toc427598046 \h </w:instrText>
            </w:r>
            <w:r>
              <w:rPr>
                <w:noProof/>
                <w:webHidden/>
              </w:rPr>
            </w:r>
            <w:r>
              <w:rPr>
                <w:noProof/>
                <w:webHidden/>
              </w:rPr>
              <w:fldChar w:fldCharType="separate"/>
            </w:r>
            <w:r>
              <w:rPr>
                <w:noProof/>
                <w:webHidden/>
              </w:rPr>
              <w:t>11</w:t>
            </w:r>
            <w:r>
              <w:rPr>
                <w:noProof/>
                <w:webHidden/>
              </w:rPr>
              <w:fldChar w:fldCharType="end"/>
            </w:r>
          </w:hyperlink>
        </w:p>
        <w:p w:rsidR="006E26E6" w:rsidRDefault="006E26E6" w:rsidP="006E26E6">
          <w:pPr>
            <w:pStyle w:val="Innehll3"/>
            <w:tabs>
              <w:tab w:val="right" w:leader="dot" w:pos="9065"/>
            </w:tabs>
            <w:rPr>
              <w:rFonts w:asciiTheme="minorHAnsi" w:eastAsiaTheme="minorEastAsia" w:hAnsiTheme="minorHAnsi" w:cstheme="minorBidi"/>
              <w:noProof/>
              <w:color w:val="auto"/>
            </w:rPr>
          </w:pPr>
          <w:hyperlink w:anchor="_Toc427598047" w:history="1">
            <w:r w:rsidRPr="001710A5">
              <w:rPr>
                <w:rStyle w:val="Hyperlnk"/>
                <w:noProof/>
              </w:rPr>
              <w:t>6.4.1 5 åringar</w:t>
            </w:r>
            <w:r>
              <w:rPr>
                <w:noProof/>
                <w:webHidden/>
              </w:rPr>
              <w:tab/>
            </w:r>
            <w:r>
              <w:rPr>
                <w:noProof/>
                <w:webHidden/>
              </w:rPr>
              <w:fldChar w:fldCharType="begin"/>
            </w:r>
            <w:r>
              <w:rPr>
                <w:noProof/>
                <w:webHidden/>
              </w:rPr>
              <w:instrText xml:space="preserve"> PAGEREF _Toc427598047 \h </w:instrText>
            </w:r>
            <w:r>
              <w:rPr>
                <w:noProof/>
                <w:webHidden/>
              </w:rPr>
            </w:r>
            <w:r>
              <w:rPr>
                <w:noProof/>
                <w:webHidden/>
              </w:rPr>
              <w:fldChar w:fldCharType="separate"/>
            </w:r>
            <w:r>
              <w:rPr>
                <w:noProof/>
                <w:webHidden/>
              </w:rPr>
              <w:t>12</w:t>
            </w:r>
            <w:r>
              <w:rPr>
                <w:noProof/>
                <w:webHidden/>
              </w:rPr>
              <w:fldChar w:fldCharType="end"/>
            </w:r>
          </w:hyperlink>
        </w:p>
        <w:p w:rsidR="006E26E6" w:rsidRDefault="006E26E6" w:rsidP="006E26E6">
          <w:pPr>
            <w:pStyle w:val="Innehll3"/>
            <w:tabs>
              <w:tab w:val="right" w:leader="dot" w:pos="9065"/>
            </w:tabs>
            <w:rPr>
              <w:rFonts w:asciiTheme="minorHAnsi" w:eastAsiaTheme="minorEastAsia" w:hAnsiTheme="minorHAnsi" w:cstheme="minorBidi"/>
              <w:noProof/>
              <w:color w:val="auto"/>
            </w:rPr>
          </w:pPr>
          <w:hyperlink w:anchor="_Toc427598048" w:history="1">
            <w:r w:rsidRPr="001710A5">
              <w:rPr>
                <w:rStyle w:val="Hyperlnk"/>
                <w:noProof/>
              </w:rPr>
              <w:t>6.4.2 6 åringar</w:t>
            </w:r>
            <w:r>
              <w:rPr>
                <w:noProof/>
                <w:webHidden/>
              </w:rPr>
              <w:tab/>
            </w:r>
            <w:r>
              <w:rPr>
                <w:noProof/>
                <w:webHidden/>
              </w:rPr>
              <w:fldChar w:fldCharType="begin"/>
            </w:r>
            <w:r>
              <w:rPr>
                <w:noProof/>
                <w:webHidden/>
              </w:rPr>
              <w:instrText xml:space="preserve"> PAGEREF _Toc427598048 \h </w:instrText>
            </w:r>
            <w:r>
              <w:rPr>
                <w:noProof/>
                <w:webHidden/>
              </w:rPr>
            </w:r>
            <w:r>
              <w:rPr>
                <w:noProof/>
                <w:webHidden/>
              </w:rPr>
              <w:fldChar w:fldCharType="separate"/>
            </w:r>
            <w:r>
              <w:rPr>
                <w:noProof/>
                <w:webHidden/>
              </w:rPr>
              <w:t>12</w:t>
            </w:r>
            <w:r>
              <w:rPr>
                <w:noProof/>
                <w:webHidden/>
              </w:rPr>
              <w:fldChar w:fldCharType="end"/>
            </w:r>
          </w:hyperlink>
        </w:p>
        <w:p w:rsidR="006E26E6" w:rsidRDefault="006E26E6" w:rsidP="006E26E6">
          <w:pPr>
            <w:pStyle w:val="Innehll2"/>
            <w:tabs>
              <w:tab w:val="right" w:leader="dot" w:pos="9065"/>
            </w:tabs>
            <w:rPr>
              <w:rFonts w:asciiTheme="minorHAnsi" w:eastAsiaTheme="minorEastAsia" w:hAnsiTheme="minorHAnsi" w:cstheme="minorBidi"/>
              <w:noProof/>
              <w:color w:val="auto"/>
            </w:rPr>
          </w:pPr>
          <w:hyperlink w:anchor="_Toc427598049" w:history="1">
            <w:r w:rsidRPr="001710A5">
              <w:rPr>
                <w:rStyle w:val="Hyperlnk"/>
                <w:noProof/>
              </w:rPr>
              <w:t>6.5 Kvalificering till öppen klass för utomstående fjordhästar</w:t>
            </w:r>
            <w:r>
              <w:rPr>
                <w:noProof/>
                <w:webHidden/>
              </w:rPr>
              <w:tab/>
            </w:r>
            <w:r>
              <w:rPr>
                <w:noProof/>
                <w:webHidden/>
              </w:rPr>
              <w:fldChar w:fldCharType="begin"/>
            </w:r>
            <w:r>
              <w:rPr>
                <w:noProof/>
                <w:webHidden/>
              </w:rPr>
              <w:instrText xml:space="preserve"> PAGEREF _Toc427598049 \h </w:instrText>
            </w:r>
            <w:r>
              <w:rPr>
                <w:noProof/>
                <w:webHidden/>
              </w:rPr>
            </w:r>
            <w:r>
              <w:rPr>
                <w:noProof/>
                <w:webHidden/>
              </w:rPr>
              <w:fldChar w:fldCharType="separate"/>
            </w:r>
            <w:r>
              <w:rPr>
                <w:noProof/>
                <w:webHidden/>
              </w:rPr>
              <w:t>12</w:t>
            </w:r>
            <w:r>
              <w:rPr>
                <w:noProof/>
                <w:webHidden/>
              </w:rPr>
              <w:fldChar w:fldCharType="end"/>
            </w:r>
          </w:hyperlink>
        </w:p>
        <w:p w:rsidR="006E26E6" w:rsidRDefault="006E26E6" w:rsidP="006E26E6">
          <w:pPr>
            <w:pStyle w:val="Innehll3"/>
            <w:tabs>
              <w:tab w:val="right" w:leader="dot" w:pos="9065"/>
            </w:tabs>
            <w:rPr>
              <w:rFonts w:asciiTheme="minorHAnsi" w:eastAsiaTheme="minorEastAsia" w:hAnsiTheme="minorHAnsi" w:cstheme="minorBidi"/>
              <w:noProof/>
              <w:color w:val="auto"/>
            </w:rPr>
          </w:pPr>
          <w:hyperlink w:anchor="_Toc427598050" w:history="1">
            <w:r w:rsidRPr="001710A5">
              <w:rPr>
                <w:rStyle w:val="Hyperlnk"/>
                <w:noProof/>
              </w:rPr>
              <w:t>6.5.1 Hoppklasser</w:t>
            </w:r>
            <w:r>
              <w:rPr>
                <w:noProof/>
                <w:webHidden/>
              </w:rPr>
              <w:tab/>
            </w:r>
            <w:r>
              <w:rPr>
                <w:noProof/>
                <w:webHidden/>
              </w:rPr>
              <w:fldChar w:fldCharType="begin"/>
            </w:r>
            <w:r>
              <w:rPr>
                <w:noProof/>
                <w:webHidden/>
              </w:rPr>
              <w:instrText xml:space="preserve"> PAGEREF _Toc427598050 \h </w:instrText>
            </w:r>
            <w:r>
              <w:rPr>
                <w:noProof/>
                <w:webHidden/>
              </w:rPr>
            </w:r>
            <w:r>
              <w:rPr>
                <w:noProof/>
                <w:webHidden/>
              </w:rPr>
              <w:fldChar w:fldCharType="separate"/>
            </w:r>
            <w:r>
              <w:rPr>
                <w:noProof/>
                <w:webHidden/>
              </w:rPr>
              <w:t>12</w:t>
            </w:r>
            <w:r>
              <w:rPr>
                <w:noProof/>
                <w:webHidden/>
              </w:rPr>
              <w:fldChar w:fldCharType="end"/>
            </w:r>
          </w:hyperlink>
        </w:p>
        <w:p w:rsidR="006E26E6" w:rsidRDefault="006E26E6" w:rsidP="006E26E6">
          <w:pPr>
            <w:pStyle w:val="Innehll3"/>
            <w:tabs>
              <w:tab w:val="right" w:leader="dot" w:pos="9065"/>
            </w:tabs>
            <w:rPr>
              <w:rFonts w:asciiTheme="minorHAnsi" w:eastAsiaTheme="minorEastAsia" w:hAnsiTheme="minorHAnsi" w:cstheme="minorBidi"/>
              <w:noProof/>
              <w:color w:val="auto"/>
            </w:rPr>
          </w:pPr>
          <w:hyperlink w:anchor="_Toc427598051" w:history="1">
            <w:r w:rsidRPr="001710A5">
              <w:rPr>
                <w:rStyle w:val="Hyperlnk"/>
                <w:noProof/>
              </w:rPr>
              <w:t>6.5.2 Dressyrklasser</w:t>
            </w:r>
            <w:r>
              <w:rPr>
                <w:noProof/>
                <w:webHidden/>
              </w:rPr>
              <w:tab/>
            </w:r>
            <w:r>
              <w:rPr>
                <w:noProof/>
                <w:webHidden/>
              </w:rPr>
              <w:fldChar w:fldCharType="begin"/>
            </w:r>
            <w:r>
              <w:rPr>
                <w:noProof/>
                <w:webHidden/>
              </w:rPr>
              <w:instrText xml:space="preserve"> PAGEREF _Toc427598051 \h </w:instrText>
            </w:r>
            <w:r>
              <w:rPr>
                <w:noProof/>
                <w:webHidden/>
              </w:rPr>
            </w:r>
            <w:r>
              <w:rPr>
                <w:noProof/>
                <w:webHidden/>
              </w:rPr>
              <w:fldChar w:fldCharType="separate"/>
            </w:r>
            <w:r>
              <w:rPr>
                <w:noProof/>
                <w:webHidden/>
              </w:rPr>
              <w:t>12</w:t>
            </w:r>
            <w:r>
              <w:rPr>
                <w:noProof/>
                <w:webHidden/>
              </w:rPr>
              <w:fldChar w:fldCharType="end"/>
            </w:r>
          </w:hyperlink>
        </w:p>
        <w:p w:rsidR="006E26E6" w:rsidRDefault="006E26E6" w:rsidP="006E26E6">
          <w:pPr>
            <w:pStyle w:val="Innehll3"/>
            <w:tabs>
              <w:tab w:val="right" w:leader="dot" w:pos="9065"/>
            </w:tabs>
            <w:rPr>
              <w:rFonts w:asciiTheme="minorHAnsi" w:eastAsiaTheme="minorEastAsia" w:hAnsiTheme="minorHAnsi" w:cstheme="minorBidi"/>
              <w:noProof/>
              <w:color w:val="auto"/>
            </w:rPr>
          </w:pPr>
          <w:hyperlink w:anchor="_Toc427598052" w:history="1">
            <w:r w:rsidRPr="001710A5">
              <w:rPr>
                <w:rStyle w:val="Hyperlnk"/>
                <w:noProof/>
              </w:rPr>
              <w:t>6.5.3 Körklasser</w:t>
            </w:r>
            <w:r>
              <w:rPr>
                <w:noProof/>
                <w:webHidden/>
              </w:rPr>
              <w:tab/>
            </w:r>
            <w:r>
              <w:rPr>
                <w:noProof/>
                <w:webHidden/>
              </w:rPr>
              <w:fldChar w:fldCharType="begin"/>
            </w:r>
            <w:r>
              <w:rPr>
                <w:noProof/>
                <w:webHidden/>
              </w:rPr>
              <w:instrText xml:space="preserve"> PAGEREF _Toc427598052 \h </w:instrText>
            </w:r>
            <w:r>
              <w:rPr>
                <w:noProof/>
                <w:webHidden/>
              </w:rPr>
            </w:r>
            <w:r>
              <w:rPr>
                <w:noProof/>
                <w:webHidden/>
              </w:rPr>
              <w:fldChar w:fldCharType="separate"/>
            </w:r>
            <w:r>
              <w:rPr>
                <w:noProof/>
                <w:webHidden/>
              </w:rPr>
              <w:t>12</w:t>
            </w:r>
            <w:r>
              <w:rPr>
                <w:noProof/>
                <w:webHidden/>
              </w:rPr>
              <w:fldChar w:fldCharType="end"/>
            </w:r>
          </w:hyperlink>
        </w:p>
        <w:p w:rsidR="006E26E6" w:rsidRDefault="006E26E6" w:rsidP="006E26E6">
          <w:pPr>
            <w:pStyle w:val="Innehll3"/>
            <w:tabs>
              <w:tab w:val="right" w:leader="dot" w:pos="9065"/>
            </w:tabs>
            <w:rPr>
              <w:rFonts w:asciiTheme="minorHAnsi" w:eastAsiaTheme="minorEastAsia" w:hAnsiTheme="minorHAnsi" w:cstheme="minorBidi"/>
              <w:noProof/>
              <w:color w:val="auto"/>
            </w:rPr>
          </w:pPr>
          <w:hyperlink w:anchor="_Toc427598053" w:history="1">
            <w:r w:rsidRPr="001710A5">
              <w:rPr>
                <w:rStyle w:val="Hyperlnk"/>
                <w:noProof/>
              </w:rPr>
              <w:t>6.5.4 Övriga grenar</w:t>
            </w:r>
            <w:r>
              <w:rPr>
                <w:noProof/>
                <w:webHidden/>
              </w:rPr>
              <w:tab/>
            </w:r>
            <w:r>
              <w:rPr>
                <w:noProof/>
                <w:webHidden/>
              </w:rPr>
              <w:fldChar w:fldCharType="begin"/>
            </w:r>
            <w:r>
              <w:rPr>
                <w:noProof/>
                <w:webHidden/>
              </w:rPr>
              <w:instrText xml:space="preserve"> PAGEREF _Toc427598053 \h </w:instrText>
            </w:r>
            <w:r>
              <w:rPr>
                <w:noProof/>
                <w:webHidden/>
              </w:rPr>
            </w:r>
            <w:r>
              <w:rPr>
                <w:noProof/>
                <w:webHidden/>
              </w:rPr>
              <w:fldChar w:fldCharType="separate"/>
            </w:r>
            <w:r>
              <w:rPr>
                <w:noProof/>
                <w:webHidden/>
              </w:rPr>
              <w:t>13</w:t>
            </w:r>
            <w:r>
              <w:rPr>
                <w:noProof/>
                <w:webHidden/>
              </w:rPr>
              <w:fldChar w:fldCharType="end"/>
            </w:r>
          </w:hyperlink>
        </w:p>
        <w:p w:rsidR="006E26E6" w:rsidRDefault="006E26E6" w:rsidP="006E26E6">
          <w:pPr>
            <w:pStyle w:val="Innehll1"/>
            <w:tabs>
              <w:tab w:val="right" w:leader="dot" w:pos="9065"/>
            </w:tabs>
            <w:rPr>
              <w:rFonts w:asciiTheme="minorHAnsi" w:eastAsiaTheme="minorEastAsia" w:hAnsiTheme="minorHAnsi" w:cstheme="minorBidi"/>
              <w:noProof/>
              <w:color w:val="auto"/>
            </w:rPr>
          </w:pPr>
          <w:hyperlink w:anchor="_Toc427598054" w:history="1">
            <w:r w:rsidRPr="001710A5">
              <w:rPr>
                <w:rStyle w:val="Hyperlnk"/>
                <w:noProof/>
              </w:rPr>
              <w:t>Mom 7 Vandringspriser</w:t>
            </w:r>
            <w:r>
              <w:rPr>
                <w:noProof/>
                <w:webHidden/>
              </w:rPr>
              <w:tab/>
            </w:r>
            <w:r>
              <w:rPr>
                <w:noProof/>
                <w:webHidden/>
              </w:rPr>
              <w:fldChar w:fldCharType="begin"/>
            </w:r>
            <w:r>
              <w:rPr>
                <w:noProof/>
                <w:webHidden/>
              </w:rPr>
              <w:instrText xml:space="preserve"> PAGEREF _Toc427598054 \h </w:instrText>
            </w:r>
            <w:r>
              <w:rPr>
                <w:noProof/>
                <w:webHidden/>
              </w:rPr>
            </w:r>
            <w:r>
              <w:rPr>
                <w:noProof/>
                <w:webHidden/>
              </w:rPr>
              <w:fldChar w:fldCharType="separate"/>
            </w:r>
            <w:r>
              <w:rPr>
                <w:noProof/>
                <w:webHidden/>
              </w:rPr>
              <w:t>13</w:t>
            </w:r>
            <w:r>
              <w:rPr>
                <w:noProof/>
                <w:webHidden/>
              </w:rPr>
              <w:fldChar w:fldCharType="end"/>
            </w:r>
          </w:hyperlink>
        </w:p>
        <w:p w:rsidR="006E26E6" w:rsidRDefault="006E26E6" w:rsidP="006E26E6">
          <w:pPr>
            <w:pStyle w:val="Innehll2"/>
            <w:tabs>
              <w:tab w:val="right" w:leader="dot" w:pos="9065"/>
            </w:tabs>
            <w:rPr>
              <w:rFonts w:asciiTheme="minorHAnsi" w:eastAsiaTheme="minorEastAsia" w:hAnsiTheme="minorHAnsi" w:cstheme="minorBidi"/>
              <w:noProof/>
              <w:color w:val="auto"/>
            </w:rPr>
          </w:pPr>
          <w:hyperlink w:anchor="_Toc427598055" w:history="1">
            <w:r w:rsidRPr="001710A5">
              <w:rPr>
                <w:rStyle w:val="Hyperlnk"/>
                <w:noProof/>
              </w:rPr>
              <w:t>7.1 Mästerskapspriser</w:t>
            </w:r>
            <w:r>
              <w:rPr>
                <w:noProof/>
                <w:webHidden/>
              </w:rPr>
              <w:tab/>
            </w:r>
            <w:r>
              <w:rPr>
                <w:noProof/>
                <w:webHidden/>
              </w:rPr>
              <w:fldChar w:fldCharType="begin"/>
            </w:r>
            <w:r>
              <w:rPr>
                <w:noProof/>
                <w:webHidden/>
              </w:rPr>
              <w:instrText xml:space="preserve"> PAGEREF _Toc427598055 \h </w:instrText>
            </w:r>
            <w:r>
              <w:rPr>
                <w:noProof/>
                <w:webHidden/>
              </w:rPr>
            </w:r>
            <w:r>
              <w:rPr>
                <w:noProof/>
                <w:webHidden/>
              </w:rPr>
              <w:fldChar w:fldCharType="separate"/>
            </w:r>
            <w:r>
              <w:rPr>
                <w:noProof/>
                <w:webHidden/>
              </w:rPr>
              <w:t>13</w:t>
            </w:r>
            <w:r>
              <w:rPr>
                <w:noProof/>
                <w:webHidden/>
              </w:rPr>
              <w:fldChar w:fldCharType="end"/>
            </w:r>
          </w:hyperlink>
        </w:p>
        <w:p w:rsidR="006E26E6" w:rsidRDefault="006E26E6" w:rsidP="006E26E6">
          <w:pPr>
            <w:pStyle w:val="Innehll2"/>
            <w:tabs>
              <w:tab w:val="right" w:leader="dot" w:pos="9065"/>
            </w:tabs>
            <w:rPr>
              <w:rFonts w:asciiTheme="minorHAnsi" w:eastAsiaTheme="minorEastAsia" w:hAnsiTheme="minorHAnsi" w:cstheme="minorBidi"/>
              <w:noProof/>
              <w:color w:val="auto"/>
            </w:rPr>
          </w:pPr>
          <w:hyperlink w:anchor="_Toc427598056" w:history="1">
            <w:r w:rsidRPr="001710A5">
              <w:rPr>
                <w:rStyle w:val="Hyperlnk"/>
                <w:noProof/>
              </w:rPr>
              <w:t>7.2 Dalers pris</w:t>
            </w:r>
            <w:r>
              <w:rPr>
                <w:noProof/>
                <w:webHidden/>
              </w:rPr>
              <w:tab/>
            </w:r>
            <w:r>
              <w:rPr>
                <w:noProof/>
                <w:webHidden/>
              </w:rPr>
              <w:fldChar w:fldCharType="begin"/>
            </w:r>
            <w:r>
              <w:rPr>
                <w:noProof/>
                <w:webHidden/>
              </w:rPr>
              <w:instrText xml:space="preserve"> PAGEREF _Toc427598056 \h </w:instrText>
            </w:r>
            <w:r>
              <w:rPr>
                <w:noProof/>
                <w:webHidden/>
              </w:rPr>
            </w:r>
            <w:r>
              <w:rPr>
                <w:noProof/>
                <w:webHidden/>
              </w:rPr>
              <w:fldChar w:fldCharType="separate"/>
            </w:r>
            <w:r>
              <w:rPr>
                <w:noProof/>
                <w:webHidden/>
              </w:rPr>
              <w:t>13</w:t>
            </w:r>
            <w:r>
              <w:rPr>
                <w:noProof/>
                <w:webHidden/>
              </w:rPr>
              <w:fldChar w:fldCharType="end"/>
            </w:r>
          </w:hyperlink>
        </w:p>
        <w:p w:rsidR="006E26E6" w:rsidRDefault="006E26E6" w:rsidP="006E26E6">
          <w:pPr>
            <w:pStyle w:val="Innehll2"/>
            <w:tabs>
              <w:tab w:val="right" w:leader="dot" w:pos="9065"/>
            </w:tabs>
            <w:rPr>
              <w:rFonts w:asciiTheme="minorHAnsi" w:eastAsiaTheme="minorEastAsia" w:hAnsiTheme="minorHAnsi" w:cstheme="minorBidi"/>
              <w:noProof/>
              <w:color w:val="auto"/>
            </w:rPr>
          </w:pPr>
          <w:hyperlink w:anchor="_Toc427598057" w:history="1">
            <w:r w:rsidRPr="001710A5">
              <w:rPr>
                <w:rStyle w:val="Hyperlnk"/>
                <w:noProof/>
              </w:rPr>
              <w:t>7.3 Luddes Pris</w:t>
            </w:r>
            <w:r>
              <w:rPr>
                <w:noProof/>
                <w:webHidden/>
              </w:rPr>
              <w:tab/>
            </w:r>
            <w:r>
              <w:rPr>
                <w:noProof/>
                <w:webHidden/>
              </w:rPr>
              <w:fldChar w:fldCharType="begin"/>
            </w:r>
            <w:r>
              <w:rPr>
                <w:noProof/>
                <w:webHidden/>
              </w:rPr>
              <w:instrText xml:space="preserve"> PAGEREF _Toc427598057 \h </w:instrText>
            </w:r>
            <w:r>
              <w:rPr>
                <w:noProof/>
                <w:webHidden/>
              </w:rPr>
            </w:r>
            <w:r>
              <w:rPr>
                <w:noProof/>
                <w:webHidden/>
              </w:rPr>
              <w:fldChar w:fldCharType="separate"/>
            </w:r>
            <w:r>
              <w:rPr>
                <w:noProof/>
                <w:webHidden/>
              </w:rPr>
              <w:t>13</w:t>
            </w:r>
            <w:r>
              <w:rPr>
                <w:noProof/>
                <w:webHidden/>
              </w:rPr>
              <w:fldChar w:fldCharType="end"/>
            </w:r>
          </w:hyperlink>
        </w:p>
        <w:p w:rsidR="006E26E6" w:rsidRDefault="006E26E6" w:rsidP="006E26E6">
          <w:pPr>
            <w:pStyle w:val="Innehll2"/>
            <w:tabs>
              <w:tab w:val="right" w:leader="dot" w:pos="9065"/>
            </w:tabs>
            <w:rPr>
              <w:rFonts w:asciiTheme="minorHAnsi" w:eastAsiaTheme="minorEastAsia" w:hAnsiTheme="minorHAnsi" w:cstheme="minorBidi"/>
              <w:noProof/>
              <w:color w:val="auto"/>
            </w:rPr>
          </w:pPr>
          <w:hyperlink w:anchor="_Toc427598058" w:history="1">
            <w:r w:rsidRPr="001710A5">
              <w:rPr>
                <w:rStyle w:val="Hyperlnk"/>
                <w:noProof/>
              </w:rPr>
              <w:t>7.4 Börje</w:t>
            </w:r>
            <w:r>
              <w:rPr>
                <w:noProof/>
                <w:webHidden/>
              </w:rPr>
              <w:tab/>
            </w:r>
            <w:r>
              <w:rPr>
                <w:noProof/>
                <w:webHidden/>
              </w:rPr>
              <w:fldChar w:fldCharType="begin"/>
            </w:r>
            <w:r>
              <w:rPr>
                <w:noProof/>
                <w:webHidden/>
              </w:rPr>
              <w:instrText xml:space="preserve"> PAGEREF _Toc427598058 \h </w:instrText>
            </w:r>
            <w:r>
              <w:rPr>
                <w:noProof/>
                <w:webHidden/>
              </w:rPr>
            </w:r>
            <w:r>
              <w:rPr>
                <w:noProof/>
                <w:webHidden/>
              </w:rPr>
              <w:fldChar w:fldCharType="separate"/>
            </w:r>
            <w:r>
              <w:rPr>
                <w:noProof/>
                <w:webHidden/>
              </w:rPr>
              <w:t>14</w:t>
            </w:r>
            <w:r>
              <w:rPr>
                <w:noProof/>
                <w:webHidden/>
              </w:rPr>
              <w:fldChar w:fldCharType="end"/>
            </w:r>
          </w:hyperlink>
        </w:p>
        <w:p w:rsidR="006E26E6" w:rsidRDefault="006E26E6" w:rsidP="006E26E6">
          <w:pPr>
            <w:pStyle w:val="Innehll1"/>
            <w:tabs>
              <w:tab w:val="right" w:leader="dot" w:pos="9065"/>
            </w:tabs>
            <w:rPr>
              <w:rFonts w:asciiTheme="minorHAnsi" w:eastAsiaTheme="minorEastAsia" w:hAnsiTheme="minorHAnsi" w:cstheme="minorBidi"/>
              <w:noProof/>
              <w:color w:val="auto"/>
            </w:rPr>
          </w:pPr>
          <w:hyperlink w:anchor="_Toc427598059" w:history="1">
            <w:r w:rsidRPr="001710A5">
              <w:rPr>
                <w:rStyle w:val="Hyperlnk"/>
                <w:noProof/>
                <w:lang w:val="en-US"/>
              </w:rPr>
              <w:t>Mom 8 Definitioner</w:t>
            </w:r>
            <w:r>
              <w:rPr>
                <w:noProof/>
                <w:webHidden/>
              </w:rPr>
              <w:tab/>
            </w:r>
            <w:r>
              <w:rPr>
                <w:noProof/>
                <w:webHidden/>
              </w:rPr>
              <w:fldChar w:fldCharType="begin"/>
            </w:r>
            <w:r>
              <w:rPr>
                <w:noProof/>
                <w:webHidden/>
              </w:rPr>
              <w:instrText xml:space="preserve"> PAGEREF _Toc427598059 \h </w:instrText>
            </w:r>
            <w:r>
              <w:rPr>
                <w:noProof/>
                <w:webHidden/>
              </w:rPr>
            </w:r>
            <w:r>
              <w:rPr>
                <w:noProof/>
                <w:webHidden/>
              </w:rPr>
              <w:fldChar w:fldCharType="separate"/>
            </w:r>
            <w:r>
              <w:rPr>
                <w:noProof/>
                <w:webHidden/>
              </w:rPr>
              <w:t>14</w:t>
            </w:r>
            <w:r>
              <w:rPr>
                <w:noProof/>
                <w:webHidden/>
              </w:rPr>
              <w:fldChar w:fldCharType="end"/>
            </w:r>
          </w:hyperlink>
        </w:p>
        <w:p w:rsidR="006E26E6" w:rsidRDefault="006E26E6" w:rsidP="006E26E6">
          <w:pPr>
            <w:pStyle w:val="Innehll2"/>
            <w:tabs>
              <w:tab w:val="right" w:leader="dot" w:pos="9065"/>
            </w:tabs>
            <w:rPr>
              <w:rFonts w:asciiTheme="minorHAnsi" w:eastAsiaTheme="minorEastAsia" w:hAnsiTheme="minorHAnsi" w:cstheme="minorBidi"/>
              <w:noProof/>
              <w:color w:val="auto"/>
            </w:rPr>
          </w:pPr>
          <w:hyperlink w:anchor="_Toc427598060" w:history="1">
            <w:r w:rsidRPr="001710A5">
              <w:rPr>
                <w:rStyle w:val="Hyperlnk"/>
                <w:noProof/>
                <w:lang w:val="en-US"/>
              </w:rPr>
              <w:t>8.1 Pay and jump/Pay and ride</w:t>
            </w:r>
            <w:r>
              <w:rPr>
                <w:noProof/>
                <w:webHidden/>
              </w:rPr>
              <w:tab/>
            </w:r>
            <w:r>
              <w:rPr>
                <w:noProof/>
                <w:webHidden/>
              </w:rPr>
              <w:fldChar w:fldCharType="begin"/>
            </w:r>
            <w:r>
              <w:rPr>
                <w:noProof/>
                <w:webHidden/>
              </w:rPr>
              <w:instrText xml:space="preserve"> PAGEREF _Toc427598060 \h </w:instrText>
            </w:r>
            <w:r>
              <w:rPr>
                <w:noProof/>
                <w:webHidden/>
              </w:rPr>
            </w:r>
            <w:r>
              <w:rPr>
                <w:noProof/>
                <w:webHidden/>
              </w:rPr>
              <w:fldChar w:fldCharType="separate"/>
            </w:r>
            <w:r>
              <w:rPr>
                <w:noProof/>
                <w:webHidden/>
              </w:rPr>
              <w:t>14</w:t>
            </w:r>
            <w:r>
              <w:rPr>
                <w:noProof/>
                <w:webHidden/>
              </w:rPr>
              <w:fldChar w:fldCharType="end"/>
            </w:r>
          </w:hyperlink>
        </w:p>
        <w:p w:rsidR="006E26E6" w:rsidRDefault="006E26E6" w:rsidP="006E26E6">
          <w:pPr>
            <w:pStyle w:val="Innehll2"/>
            <w:tabs>
              <w:tab w:val="right" w:leader="dot" w:pos="9065"/>
            </w:tabs>
            <w:rPr>
              <w:rFonts w:asciiTheme="minorHAnsi" w:eastAsiaTheme="minorEastAsia" w:hAnsiTheme="minorHAnsi" w:cstheme="minorBidi"/>
              <w:noProof/>
              <w:color w:val="auto"/>
            </w:rPr>
          </w:pPr>
          <w:hyperlink w:anchor="_Toc427598061" w:history="1">
            <w:r w:rsidRPr="001710A5">
              <w:rPr>
                <w:rStyle w:val="Hyperlnk"/>
                <w:noProof/>
              </w:rPr>
              <w:t>8.2 Klubbtävling</w:t>
            </w:r>
            <w:r>
              <w:rPr>
                <w:noProof/>
                <w:webHidden/>
              </w:rPr>
              <w:tab/>
            </w:r>
            <w:r>
              <w:rPr>
                <w:noProof/>
                <w:webHidden/>
              </w:rPr>
              <w:fldChar w:fldCharType="begin"/>
            </w:r>
            <w:r>
              <w:rPr>
                <w:noProof/>
                <w:webHidden/>
              </w:rPr>
              <w:instrText xml:space="preserve"> PAGEREF _Toc427598061 \h </w:instrText>
            </w:r>
            <w:r>
              <w:rPr>
                <w:noProof/>
                <w:webHidden/>
              </w:rPr>
            </w:r>
            <w:r>
              <w:rPr>
                <w:noProof/>
                <w:webHidden/>
              </w:rPr>
              <w:fldChar w:fldCharType="separate"/>
            </w:r>
            <w:r>
              <w:rPr>
                <w:noProof/>
                <w:webHidden/>
              </w:rPr>
              <w:t>14</w:t>
            </w:r>
            <w:r>
              <w:rPr>
                <w:noProof/>
                <w:webHidden/>
              </w:rPr>
              <w:fldChar w:fldCharType="end"/>
            </w:r>
          </w:hyperlink>
        </w:p>
        <w:p w:rsidR="006E26E6" w:rsidRDefault="006E26E6" w:rsidP="006E26E6">
          <w:pPr>
            <w:pStyle w:val="Innehll2"/>
            <w:tabs>
              <w:tab w:val="right" w:leader="dot" w:pos="9065"/>
            </w:tabs>
            <w:rPr>
              <w:rFonts w:asciiTheme="minorHAnsi" w:eastAsiaTheme="minorEastAsia" w:hAnsiTheme="minorHAnsi" w:cstheme="minorBidi"/>
              <w:noProof/>
              <w:color w:val="auto"/>
            </w:rPr>
          </w:pPr>
          <w:hyperlink w:anchor="_Toc427598062" w:history="1">
            <w:r w:rsidRPr="001710A5">
              <w:rPr>
                <w:rStyle w:val="Hyperlnk"/>
                <w:noProof/>
              </w:rPr>
              <w:t>8.3 Lokal tävling</w:t>
            </w:r>
            <w:r>
              <w:rPr>
                <w:noProof/>
                <w:webHidden/>
              </w:rPr>
              <w:tab/>
            </w:r>
            <w:r>
              <w:rPr>
                <w:noProof/>
                <w:webHidden/>
              </w:rPr>
              <w:fldChar w:fldCharType="begin"/>
            </w:r>
            <w:r>
              <w:rPr>
                <w:noProof/>
                <w:webHidden/>
              </w:rPr>
              <w:instrText xml:space="preserve"> PAGEREF _Toc427598062 \h </w:instrText>
            </w:r>
            <w:r>
              <w:rPr>
                <w:noProof/>
                <w:webHidden/>
              </w:rPr>
            </w:r>
            <w:r>
              <w:rPr>
                <w:noProof/>
                <w:webHidden/>
              </w:rPr>
              <w:fldChar w:fldCharType="separate"/>
            </w:r>
            <w:r>
              <w:rPr>
                <w:noProof/>
                <w:webHidden/>
              </w:rPr>
              <w:t>14</w:t>
            </w:r>
            <w:r>
              <w:rPr>
                <w:noProof/>
                <w:webHidden/>
              </w:rPr>
              <w:fldChar w:fldCharType="end"/>
            </w:r>
          </w:hyperlink>
        </w:p>
        <w:p w:rsidR="006E26E6" w:rsidRDefault="006E26E6" w:rsidP="006E26E6">
          <w:pPr>
            <w:pStyle w:val="Innehll2"/>
            <w:tabs>
              <w:tab w:val="right" w:leader="dot" w:pos="9065"/>
            </w:tabs>
            <w:rPr>
              <w:rFonts w:asciiTheme="minorHAnsi" w:eastAsiaTheme="minorEastAsia" w:hAnsiTheme="minorHAnsi" w:cstheme="minorBidi"/>
              <w:noProof/>
              <w:color w:val="auto"/>
            </w:rPr>
          </w:pPr>
          <w:hyperlink w:anchor="_Toc427598063" w:history="1">
            <w:r w:rsidRPr="001710A5">
              <w:rPr>
                <w:rStyle w:val="Hyperlnk"/>
                <w:noProof/>
              </w:rPr>
              <w:t>8.4 Brukstävling</w:t>
            </w:r>
            <w:r>
              <w:rPr>
                <w:noProof/>
                <w:webHidden/>
              </w:rPr>
              <w:tab/>
            </w:r>
            <w:r>
              <w:rPr>
                <w:noProof/>
                <w:webHidden/>
              </w:rPr>
              <w:fldChar w:fldCharType="begin"/>
            </w:r>
            <w:r>
              <w:rPr>
                <w:noProof/>
                <w:webHidden/>
              </w:rPr>
              <w:instrText xml:space="preserve"> PAGEREF _Toc427598063 \h </w:instrText>
            </w:r>
            <w:r>
              <w:rPr>
                <w:noProof/>
                <w:webHidden/>
              </w:rPr>
            </w:r>
            <w:r>
              <w:rPr>
                <w:noProof/>
                <w:webHidden/>
              </w:rPr>
              <w:fldChar w:fldCharType="separate"/>
            </w:r>
            <w:r>
              <w:rPr>
                <w:noProof/>
                <w:webHidden/>
              </w:rPr>
              <w:t>14</w:t>
            </w:r>
            <w:r>
              <w:rPr>
                <w:noProof/>
                <w:webHidden/>
              </w:rPr>
              <w:fldChar w:fldCharType="end"/>
            </w:r>
          </w:hyperlink>
        </w:p>
        <w:p w:rsidR="006E26E6" w:rsidRDefault="006E26E6" w:rsidP="006E26E6">
          <w:pPr>
            <w:pStyle w:val="Innehll2"/>
            <w:tabs>
              <w:tab w:val="right" w:leader="dot" w:pos="9065"/>
            </w:tabs>
            <w:rPr>
              <w:rFonts w:asciiTheme="minorHAnsi" w:eastAsiaTheme="minorEastAsia" w:hAnsiTheme="minorHAnsi" w:cstheme="minorBidi"/>
              <w:noProof/>
              <w:color w:val="auto"/>
            </w:rPr>
          </w:pPr>
          <w:hyperlink w:anchor="_Toc427598064" w:history="1">
            <w:r w:rsidRPr="001710A5">
              <w:rPr>
                <w:rStyle w:val="Hyperlnk"/>
                <w:noProof/>
              </w:rPr>
              <w:t>8.5 Ekipage</w:t>
            </w:r>
            <w:r>
              <w:rPr>
                <w:noProof/>
                <w:webHidden/>
              </w:rPr>
              <w:tab/>
            </w:r>
            <w:r>
              <w:rPr>
                <w:noProof/>
                <w:webHidden/>
              </w:rPr>
              <w:fldChar w:fldCharType="begin"/>
            </w:r>
            <w:r>
              <w:rPr>
                <w:noProof/>
                <w:webHidden/>
              </w:rPr>
              <w:instrText xml:space="preserve"> PAGEREF _Toc427598064 \h </w:instrText>
            </w:r>
            <w:r>
              <w:rPr>
                <w:noProof/>
                <w:webHidden/>
              </w:rPr>
            </w:r>
            <w:r>
              <w:rPr>
                <w:noProof/>
                <w:webHidden/>
              </w:rPr>
              <w:fldChar w:fldCharType="separate"/>
            </w:r>
            <w:r>
              <w:rPr>
                <w:noProof/>
                <w:webHidden/>
              </w:rPr>
              <w:t>14</w:t>
            </w:r>
            <w:r>
              <w:rPr>
                <w:noProof/>
                <w:webHidden/>
              </w:rPr>
              <w:fldChar w:fldCharType="end"/>
            </w:r>
          </w:hyperlink>
        </w:p>
        <w:p w:rsidR="006E26E6" w:rsidRDefault="006E26E6" w:rsidP="006E26E6">
          <w:r>
            <w:fldChar w:fldCharType="end"/>
          </w:r>
        </w:p>
      </w:sdtContent>
    </w:sdt>
    <w:p w:rsidR="006E26E6" w:rsidRDefault="006E26E6" w:rsidP="006E26E6">
      <w:pPr>
        <w:spacing w:after="59" w:line="367" w:lineRule="auto"/>
        <w:ind w:left="6" w:right="-9" w:firstLine="221"/>
        <w:jc w:val="left"/>
      </w:pPr>
      <w:r>
        <w:rPr>
          <w:sz w:val="22"/>
        </w:rPr>
        <w:t xml:space="preserve"> </w:t>
      </w:r>
    </w:p>
    <w:p w:rsidR="006E26E6" w:rsidRDefault="006E26E6" w:rsidP="006E26E6">
      <w:pPr>
        <w:spacing w:after="269"/>
        <w:ind w:left="-5" w:right="0"/>
      </w:pPr>
      <w:r>
        <w:t xml:space="preserve">Följande tävlingsreglemente ägs av Svenska Fjordhästföreningen (SFF), det är SFF:s styrelse som äger tolkningsföreträde. Tävlingsreglerna gäller från och med de svenska mästerskapen för fjordhäst (Fjordhäst-SM) år 2017 och dess kvalperiod som börjar under år 2016 enligt nedanstående regler. </w:t>
      </w:r>
      <w:r>
        <w:rPr>
          <w:sz w:val="22"/>
        </w:rPr>
        <w:tab/>
      </w:r>
      <w:r>
        <w:rPr>
          <w:color w:val="2C74B5"/>
          <w:sz w:val="32"/>
        </w:rPr>
        <w:t xml:space="preserve"> </w:t>
      </w:r>
    </w:p>
    <w:p w:rsidR="006E26E6" w:rsidRDefault="006E26E6" w:rsidP="006E26E6">
      <w:pPr>
        <w:pStyle w:val="Rubrik1"/>
        <w:ind w:left="-5"/>
      </w:pPr>
      <w:bookmarkStart w:id="0" w:name="_Toc427598014"/>
      <w:proofErr w:type="spellStart"/>
      <w:r>
        <w:t>Mom</w:t>
      </w:r>
      <w:proofErr w:type="spellEnd"/>
      <w:r>
        <w:t xml:space="preserve"> 1 Arrangemang</w:t>
      </w:r>
      <w:bookmarkEnd w:id="0"/>
      <w:r>
        <w:t xml:space="preserve">  </w:t>
      </w:r>
    </w:p>
    <w:p w:rsidR="006E26E6" w:rsidRDefault="006E26E6" w:rsidP="006E26E6">
      <w:pPr>
        <w:spacing w:after="308"/>
        <w:ind w:left="-5" w:right="0"/>
      </w:pPr>
      <w:r>
        <w:t xml:space="preserve">Fjordhäst-SM arrangeras en gång per år. Tävlingens hålls som ett meeting i flera grenar. </w:t>
      </w:r>
    </w:p>
    <w:p w:rsidR="006E26E6" w:rsidRDefault="006E26E6" w:rsidP="006E26E6">
      <w:pPr>
        <w:pStyle w:val="Rubrik1"/>
        <w:spacing w:after="141"/>
        <w:ind w:left="-5"/>
      </w:pPr>
      <w:bookmarkStart w:id="1" w:name="_Toc427598015"/>
      <w:proofErr w:type="spellStart"/>
      <w:r>
        <w:t>Mom</w:t>
      </w:r>
      <w:proofErr w:type="spellEnd"/>
      <w:r>
        <w:t xml:space="preserve"> 2 Reglementen</w:t>
      </w:r>
      <w:bookmarkEnd w:id="1"/>
      <w:r>
        <w:t xml:space="preserve">  </w:t>
      </w:r>
    </w:p>
    <w:p w:rsidR="006E26E6" w:rsidRDefault="006E26E6" w:rsidP="006E26E6">
      <w:pPr>
        <w:pStyle w:val="Rubrik2"/>
        <w:spacing w:after="137"/>
        <w:ind w:left="-5"/>
      </w:pPr>
      <w:bookmarkStart w:id="2" w:name="_Toc427598016"/>
      <w:r>
        <w:t>2.1 Svenska Ridsportförbundets Tävlingsreglemente</w:t>
      </w:r>
      <w:bookmarkEnd w:id="2"/>
      <w:r>
        <w:t xml:space="preserve"> </w:t>
      </w:r>
    </w:p>
    <w:p w:rsidR="006E26E6" w:rsidRDefault="006E26E6" w:rsidP="006E26E6">
      <w:pPr>
        <w:ind w:left="-5" w:right="0"/>
      </w:pPr>
      <w:r>
        <w:t xml:space="preserve">Tävlingar i grenar som omfattas av </w:t>
      </w:r>
      <w:proofErr w:type="spellStart"/>
      <w:r>
        <w:t>SvRF</w:t>
      </w:r>
      <w:proofErr w:type="spellEnd"/>
      <w:r>
        <w:t xml:space="preserve"> bedöms enligt </w:t>
      </w:r>
      <w:proofErr w:type="spellStart"/>
      <w:r>
        <w:t>SvRF:s</w:t>
      </w:r>
      <w:proofErr w:type="spellEnd"/>
      <w:r>
        <w:t xml:space="preserve"> </w:t>
      </w:r>
      <w:r w:rsidRPr="660D8CCF">
        <w:rPr>
          <w:sz w:val="26"/>
          <w:szCs w:val="26"/>
        </w:rPr>
        <w:t>tävlingsreglementen</w:t>
      </w:r>
      <w:r>
        <w:t xml:space="preserve"> för aktuella grenar samt reglementet allmänna bestämmelser. Vad gäller regler gällande hästens och ryttaren utrustning, bedöms samtliga ekipage som storhästekipage. </w:t>
      </w:r>
    </w:p>
    <w:p w:rsidR="006E26E6" w:rsidRDefault="006E26E6" w:rsidP="006E26E6">
      <w:pPr>
        <w:pStyle w:val="Rubrik2"/>
        <w:ind w:left="-5"/>
      </w:pPr>
      <w:bookmarkStart w:id="3" w:name="_Toc427598017"/>
      <w:r>
        <w:t xml:space="preserve">2.2 </w:t>
      </w:r>
      <w:proofErr w:type="spellStart"/>
      <w:r>
        <w:t>Jordbrukarengdomens</w:t>
      </w:r>
      <w:proofErr w:type="spellEnd"/>
      <w:r>
        <w:t xml:space="preserve"> förbund, JUF</w:t>
      </w:r>
      <w:bookmarkEnd w:id="3"/>
      <w:r>
        <w:t xml:space="preserve"> </w:t>
      </w:r>
    </w:p>
    <w:p w:rsidR="006E26E6" w:rsidRDefault="006E26E6" w:rsidP="006E26E6">
      <w:pPr>
        <w:ind w:left="-5" w:right="0"/>
      </w:pPr>
      <w:r>
        <w:t xml:space="preserve">Tävlingar i bruksridning och brukskörning bedöms enligt </w:t>
      </w:r>
      <w:proofErr w:type="spellStart"/>
      <w:r>
        <w:t>Jordbrukareungdomens</w:t>
      </w:r>
      <w:proofErr w:type="spellEnd"/>
      <w:r>
        <w:t xml:space="preserve"> förbunds (JUF) tävlingsregler för bruksgrenar. I bruksgrenarna bedöms samtliga ekipage som häst. Ingen ponnyklass krävs. Arrangören ska ansöka om dispens till JUF om att alla ekipage startar som häst utan att tidigare eller kommande klassificering berörs. </w:t>
      </w:r>
    </w:p>
    <w:p w:rsidR="006E26E6" w:rsidRDefault="006E26E6" w:rsidP="006E26E6">
      <w:pPr>
        <w:pStyle w:val="Rubrik2"/>
        <w:ind w:left="-5"/>
      </w:pPr>
      <w:bookmarkStart w:id="4" w:name="_Toc427598018"/>
      <w:r>
        <w:t>2.3 Undantag från reglementen</w:t>
      </w:r>
      <w:bookmarkEnd w:id="4"/>
      <w:r>
        <w:t xml:space="preserve"> </w:t>
      </w:r>
    </w:p>
    <w:p w:rsidR="006E26E6" w:rsidRDefault="006E26E6" w:rsidP="006E26E6">
      <w:pPr>
        <w:ind w:left="-5" w:right="0"/>
      </w:pPr>
      <w:r>
        <w:t xml:space="preserve">För att under Fjordhäst-SM kunna göra vissa undantag från ordinarie tävlingsreglemente krävs att arrangören har sökt och fått dispens beviljad., Vilka undantag som behövs framgår av detta reglemente. Regler som </w:t>
      </w:r>
      <w:proofErr w:type="gramStart"/>
      <w:r>
        <w:t>ej</w:t>
      </w:r>
      <w:proofErr w:type="gramEnd"/>
      <w:r>
        <w:t xml:space="preserve"> regleras i SFF:s tävlingsbestämmelser för Fjordhäst-SM regleras i </w:t>
      </w:r>
      <w:proofErr w:type="spellStart"/>
      <w:r>
        <w:t>SvRF:s</w:t>
      </w:r>
      <w:proofErr w:type="spellEnd"/>
      <w:r>
        <w:t xml:space="preserve"> tävlingsreglemente samt JUF:s tävlingsregler för bruksgrenar.  </w:t>
      </w:r>
    </w:p>
    <w:p w:rsidR="006E26E6" w:rsidRDefault="006E26E6" w:rsidP="006E26E6">
      <w:pPr>
        <w:pStyle w:val="Rubrik2"/>
        <w:ind w:left="-5"/>
      </w:pPr>
      <w:bookmarkStart w:id="5" w:name="_Toc427598019"/>
      <w:r>
        <w:t>2.4 Veterinär</w:t>
      </w:r>
      <w:bookmarkEnd w:id="5"/>
      <w:r>
        <w:t xml:space="preserve"> </w:t>
      </w:r>
    </w:p>
    <w:p w:rsidR="006E26E6" w:rsidRDefault="006E26E6" w:rsidP="006E26E6">
      <w:pPr>
        <w:spacing w:after="112" w:line="259" w:lineRule="auto"/>
        <w:ind w:left="-5" w:right="0"/>
      </w:pPr>
      <w:r>
        <w:t>Samtliga startande hästar under tävlingshelgen bör veterinärbesiktigas innan första start, och arrangören kan alltså bestämma att även hästar i öppna klasser ska veterinärbesiktigas.</w:t>
      </w:r>
    </w:p>
    <w:p w:rsidR="006E26E6" w:rsidRDefault="006E26E6" w:rsidP="006E26E6">
      <w:pPr>
        <w:spacing w:after="310"/>
        <w:ind w:left="-5" w:right="0"/>
      </w:pPr>
      <w:r>
        <w:t>Veterinärbesiktning sker för övrigt enligt Jordbruksverkets bestämmelser. Planerade dagar för veterinärbesiktningen ska framgå av propositionen.</w:t>
      </w:r>
    </w:p>
    <w:p w:rsidR="006E26E6" w:rsidRDefault="006E26E6" w:rsidP="006E26E6">
      <w:pPr>
        <w:pStyle w:val="Rubrik1"/>
        <w:spacing w:after="138"/>
        <w:ind w:left="-5"/>
      </w:pPr>
      <w:bookmarkStart w:id="6" w:name="_Toc427598020"/>
      <w:proofErr w:type="spellStart"/>
      <w:r>
        <w:t>Mom</w:t>
      </w:r>
      <w:proofErr w:type="spellEnd"/>
      <w:r>
        <w:t xml:space="preserve"> 3 Mästerskapsklasser</w:t>
      </w:r>
      <w:bookmarkEnd w:id="6"/>
      <w:r>
        <w:t xml:space="preserve">  </w:t>
      </w:r>
    </w:p>
    <w:p w:rsidR="006E26E6" w:rsidRDefault="006E26E6" w:rsidP="006E26E6">
      <w:pPr>
        <w:pStyle w:val="Rubrik2"/>
        <w:ind w:left="-5"/>
      </w:pPr>
      <w:bookmarkStart w:id="7" w:name="_Toc427598021"/>
      <w:r>
        <w:t>3.1 Dressyr</w:t>
      </w:r>
      <w:bookmarkEnd w:id="7"/>
      <w:r>
        <w:t xml:space="preserve">  </w:t>
      </w:r>
    </w:p>
    <w:p w:rsidR="006E26E6" w:rsidRDefault="006E26E6" w:rsidP="006E26E6">
      <w:pPr>
        <w:ind w:left="-5" w:right="0"/>
      </w:pPr>
      <w:r>
        <w:t xml:space="preserve">Dressyren avgörs i två(2) omgångar över två (2) dagar i LA. Omgång ett(1) rids i LA:1 omgång två (2) rids i LA:2 eller LA:3. Det är upp till arrangören att välja finalprogram. Vilket program som valts skall anges i propositionen. </w:t>
      </w:r>
    </w:p>
    <w:p w:rsidR="006E26E6" w:rsidRDefault="006E26E6" w:rsidP="006E26E6">
      <w:pPr>
        <w:ind w:left="-5" w:right="0"/>
      </w:pPr>
      <w:r>
        <w:t>Vid full klass (40 starter) och fler anmälda ges varje lokalförening som vid sista anmälningsdag anmält sitt deltagande en reserverad plats.  Även klassegrare och bästa junior i klassen från föregående svenska mästerskap för fjordhästar ges reserverad plats. Övriga ekipage ges plats efter tävlingsresultat under kvalperioden. Då räknas ekipagets två (2) bästa ritter i lägst lokal LA samman. Besked om strykning i klassen skall ges av arrangör senast en vecka efter sista anmälningsdatum. Kvalificerat ekipage som stryks ur klassen sätts på en reservlista efter samma princip som gallringen. Dessa ekipage äger fortfarande rätten att på svenska mästerskap för fjordhästar tävla i öppna klasser på samma villkor som övriga kvalificerade ekipage till mästerskapsklass. De äger även rätt att stryka sig från tävlingen och återfå alla betalda avgifter i de fall de inte kan beredas plats i SM-klass.</w:t>
      </w:r>
    </w:p>
    <w:p w:rsidR="006E26E6" w:rsidRDefault="006E26E6" w:rsidP="006E26E6">
      <w:pPr>
        <w:ind w:left="-5" w:right="0"/>
      </w:pPr>
      <w:r>
        <w:t xml:space="preserve">Dressyrprogrammen ska vara den senaste versionen av programmet godkänd av </w:t>
      </w:r>
      <w:proofErr w:type="spellStart"/>
      <w:r>
        <w:t>SvRF</w:t>
      </w:r>
      <w:proofErr w:type="spellEnd"/>
      <w:r>
        <w:t xml:space="preserve">. Klassen döms av tre (3) domare med lägst LA/MSV C kompetens. Under SM-klass ska överdomare </w:t>
      </w:r>
      <w:proofErr w:type="gramStart"/>
      <w:r>
        <w:t>ej</w:t>
      </w:r>
      <w:proofErr w:type="gramEnd"/>
      <w:r>
        <w:t xml:space="preserve"> döma klassen.  </w:t>
      </w:r>
    </w:p>
    <w:p w:rsidR="006E26E6" w:rsidRDefault="006E26E6" w:rsidP="006E26E6">
      <w:pPr>
        <w:ind w:left="-5" w:right="0"/>
      </w:pPr>
      <w:r>
        <w:t xml:space="preserve">Om två ryttare har lika poäng ska de skiljas åt enligt de regler som finns i TR 2 för att kora en segrare. Om en segrare ändå inte kan koras ska den ryttare som har högst poäng på moment med koefficient </w:t>
      </w:r>
      <w:proofErr w:type="spellStart"/>
      <w:r>
        <w:t>segra</w:t>
      </w:r>
      <w:proofErr w:type="gramStart"/>
      <w:r>
        <w:t>.Sammanslagning</w:t>
      </w:r>
      <w:proofErr w:type="spellEnd"/>
      <w:proofErr w:type="gramEnd"/>
      <w:r>
        <w:t xml:space="preserve"> av junior och seniorekipage sker. I klassen koras en svensk mästare samt bästa junior, och det delas också ut pris till alla juniorer som är placerade enligt vanlig beräkningsmodell av antal placerade efter hur många startande juniorer som finns i klassen.</w:t>
      </w:r>
    </w:p>
    <w:p w:rsidR="006E26E6" w:rsidRDefault="006E26E6" w:rsidP="006E26E6">
      <w:pPr>
        <w:ind w:left="-5" w:right="0"/>
      </w:pPr>
    </w:p>
    <w:p w:rsidR="006E26E6" w:rsidRDefault="006E26E6" w:rsidP="006E26E6">
      <w:pPr>
        <w:pStyle w:val="Rubrik2"/>
        <w:ind w:left="-5"/>
      </w:pPr>
      <w:bookmarkStart w:id="8" w:name="_Toc427598022"/>
      <w:r>
        <w:t>3.2 Hoppning</w:t>
      </w:r>
      <w:bookmarkEnd w:id="8"/>
      <w:r>
        <w:t xml:space="preserve"> </w:t>
      </w:r>
    </w:p>
    <w:p w:rsidR="006E26E6" w:rsidRDefault="006E26E6" w:rsidP="006E26E6">
      <w:pPr>
        <w:ind w:left="-5" w:right="0"/>
      </w:pPr>
      <w:r>
        <w:t xml:space="preserve">Hoppningen avgörs i klass 80 och 90 med kategoriindelning. Hästar vars mankhöjd understiger 140 cm hoppar 80 cm. Hästar vars mankhöjd är över 140 cm hoppar 90 cm. Hästar som </w:t>
      </w:r>
      <w:proofErr w:type="gramStart"/>
      <w:r>
        <w:t>ej</w:t>
      </w:r>
      <w:proofErr w:type="gramEnd"/>
      <w:r>
        <w:t xml:space="preserve"> innehar giltigt mätintyg startar i 90 cm. Sammanslagning av de olika kategorierna sker. Bedömningen är A1:a. Trippelbarr bör förekomma.</w:t>
      </w:r>
    </w:p>
    <w:p w:rsidR="006E26E6" w:rsidRDefault="006E26E6" w:rsidP="006E26E6">
      <w:pPr>
        <w:ind w:left="-5" w:right="0"/>
      </w:pPr>
      <w:r>
        <w:t>Klassen bedöms av en licensierad domare, godkänd överdomare samt att banbyggare ska anlitas. D-ponnymått på hinder och tempo, i övrigt bedöms klassen som stor häst gällande regler för bland annat utrustning.  Sammanslagning av junior och seniorekipage sker. I klassen koras en svensk mästare samt bästa junior.</w:t>
      </w:r>
    </w:p>
    <w:p w:rsidR="006E26E6" w:rsidRDefault="006E26E6" w:rsidP="006E26E6">
      <w:pPr>
        <w:pStyle w:val="Rubrik2"/>
        <w:ind w:left="-5"/>
      </w:pPr>
      <w:bookmarkStart w:id="9" w:name="_Toc427598023"/>
      <w:r>
        <w:t>3.3 Precisionskörning</w:t>
      </w:r>
      <w:bookmarkEnd w:id="9"/>
      <w:r>
        <w:t xml:space="preserve">  </w:t>
      </w:r>
    </w:p>
    <w:p w:rsidR="006E26E6" w:rsidRDefault="006E26E6" w:rsidP="006E26E6">
      <w:pPr>
        <w:ind w:left="-5" w:right="0"/>
      </w:pPr>
      <w:r>
        <w:t>Precisionskörningen avgörs i Lätt A bedömning A1:a +30 cm. Vatten, bro eller vägskäl kan förekomma. Banan byggs med mått och tempo för D-ponny. En domare med lägst C-domarkompetens, godkänd banbyggare samt överdomare ska användas. Samtliga ekipage ska vara kvalade enligt de kvalifikationsregler som finns i TR. Sammanslagning av samtliga ekipage sker. Sammanslagning av junior och seniorekipage sker. I klassen koras en svensk mästare samt bästa junior, och det delas också ut pris till alla juniorer som är placerade enligt vanlig beräkningsmodell av antal placerade efter hur många startande juniorer som finns i klassen.</w:t>
      </w:r>
    </w:p>
    <w:p w:rsidR="006E26E6" w:rsidRDefault="006E26E6" w:rsidP="006E26E6">
      <w:pPr>
        <w:pStyle w:val="Rubrik2"/>
        <w:ind w:left="-5"/>
      </w:pPr>
      <w:bookmarkStart w:id="10" w:name="_Toc427598024"/>
      <w:r>
        <w:t>3.4 Brukskörning och -ridning</w:t>
      </w:r>
      <w:bookmarkEnd w:id="10"/>
      <w:r>
        <w:t xml:space="preserve">  </w:t>
      </w:r>
    </w:p>
    <w:p w:rsidR="006E26E6" w:rsidRDefault="006E26E6" w:rsidP="006E26E6">
      <w:pPr>
        <w:ind w:left="-5" w:right="0"/>
      </w:pPr>
      <w:r>
        <w:t>Bedöms enligt JUF:s tävlingsregler. Domare godkända av JUF ska användas. I startlistan kan de båda klasserna blandas.  Banan ska godkännas av domaren.</w:t>
      </w:r>
    </w:p>
    <w:p w:rsidR="006E26E6" w:rsidRDefault="006E26E6" w:rsidP="006E26E6">
      <w:pPr>
        <w:ind w:left="-5" w:right="0"/>
      </w:pPr>
      <w:r>
        <w:t xml:space="preserve">Start i SM-klass i brukskörning får tillgodoräknas i allroundklassen. Allroundekipage som även deltar i SM-klass i bruksridning ska köra brukskörningen innan de rider bruksridningen om samma hinder förekommer i de båda banorna. </w:t>
      </w:r>
    </w:p>
    <w:p w:rsidR="006E26E6" w:rsidRDefault="006E26E6" w:rsidP="006E26E6">
      <w:pPr>
        <w:ind w:left="-5" w:right="0"/>
      </w:pPr>
      <w:r>
        <w:t>Samtliga ekipage startar som häst. Sammanslagning av junior och seniorekipage sker. I klassen koras en svensk mästare samt bästa junior, och det delas också ut pris till alla juniorer som är placerade enligt vanlig beräkningsmodell av antal placerade efter hur många startande juniorer som finns i klassen.</w:t>
      </w:r>
    </w:p>
    <w:p w:rsidR="006E26E6" w:rsidRDefault="006E26E6" w:rsidP="006E26E6"/>
    <w:p w:rsidR="006E26E6" w:rsidRDefault="006E26E6" w:rsidP="006E26E6">
      <w:pPr>
        <w:pStyle w:val="Rubrik2"/>
        <w:ind w:left="-5"/>
      </w:pPr>
      <w:bookmarkStart w:id="11" w:name="_Toc427598025"/>
      <w:r>
        <w:t>3.5 Allroundklass</w:t>
      </w:r>
      <w:bookmarkEnd w:id="11"/>
      <w:r>
        <w:t xml:space="preserve">  </w:t>
      </w:r>
    </w:p>
    <w:p w:rsidR="006E26E6" w:rsidRDefault="006E26E6" w:rsidP="006E26E6">
      <w:pPr>
        <w:ind w:left="-5" w:right="0"/>
      </w:pPr>
      <w:r>
        <w:t xml:space="preserve">Allroundklassen är en kombinationsklass av nedanstående grenar. Syftet med allroundklassen är att främja och befästa användandet av fjordhästen som en allroundhäst.  </w:t>
      </w:r>
    </w:p>
    <w:p w:rsidR="006E26E6" w:rsidRDefault="006E26E6" w:rsidP="006E26E6">
      <w:pPr>
        <w:pStyle w:val="Rubrik3"/>
        <w:ind w:left="-5"/>
      </w:pPr>
      <w:bookmarkStart w:id="12" w:name="_Toc427598026"/>
      <w:r>
        <w:t>3.5.1 Klasser i allroundklassen</w:t>
      </w:r>
      <w:bookmarkEnd w:id="12"/>
      <w:r>
        <w:t xml:space="preserve"> </w:t>
      </w:r>
    </w:p>
    <w:p w:rsidR="006E26E6" w:rsidRDefault="006E26E6" w:rsidP="006E26E6">
      <w:pPr>
        <w:spacing w:after="122" w:line="259" w:lineRule="auto"/>
        <w:ind w:left="-5" w:right="0"/>
        <w:jc w:val="left"/>
      </w:pPr>
      <w:r>
        <w:rPr>
          <w:i/>
          <w:color w:val="2C74B5"/>
          <w:sz w:val="22"/>
        </w:rPr>
        <w:t xml:space="preserve">3.5.1.1 Dressyr </w:t>
      </w:r>
    </w:p>
    <w:p w:rsidR="006E26E6" w:rsidRDefault="006E26E6" w:rsidP="006E26E6">
      <w:pPr>
        <w:spacing w:after="256" w:line="259" w:lineRule="auto"/>
        <w:ind w:left="-5" w:right="0"/>
      </w:pPr>
      <w:r>
        <w:t xml:space="preserve">Lätt B:1, ska dömas av en eller helst flera domare med lägst LA/MSVC-domarkompetens.  </w:t>
      </w:r>
    </w:p>
    <w:p w:rsidR="006E26E6" w:rsidRDefault="006E26E6" w:rsidP="006E26E6">
      <w:pPr>
        <w:spacing w:after="122" w:line="259" w:lineRule="auto"/>
        <w:ind w:left="-5" w:right="0"/>
        <w:jc w:val="left"/>
      </w:pPr>
      <w:r>
        <w:rPr>
          <w:i/>
          <w:color w:val="2C74B5"/>
          <w:sz w:val="22"/>
        </w:rPr>
        <w:t xml:space="preserve">3.5.1.2 Hoppning </w:t>
      </w:r>
    </w:p>
    <w:p w:rsidR="006E26E6" w:rsidRDefault="006E26E6" w:rsidP="006E26E6">
      <w:pPr>
        <w:ind w:left="-5" w:right="0"/>
      </w:pPr>
      <w:r>
        <w:t xml:space="preserve">Lätt 80 cm, bedömning A:0/A:0 D-ponnymått på hinder och tempo. En domare av lägst B-kompetens samt godkänd banbyggare och överdomare ska användas. För häst som är c-ponny enligt giltigt mätintyg ska </w:t>
      </w:r>
      <w:proofErr w:type="spellStart"/>
      <w:proofErr w:type="gramStart"/>
      <w:r>
        <w:t>hinderna</w:t>
      </w:r>
      <w:proofErr w:type="spellEnd"/>
      <w:proofErr w:type="gramEnd"/>
      <w:r>
        <w:t xml:space="preserve"> sänkas 10 cm till lätt 70 cm, men räknas som samma klass.</w:t>
      </w:r>
    </w:p>
    <w:p w:rsidR="006E26E6" w:rsidRDefault="006E26E6" w:rsidP="006E26E6">
      <w:pPr>
        <w:spacing w:after="122" w:line="259" w:lineRule="auto"/>
        <w:ind w:left="-5" w:right="0"/>
        <w:jc w:val="left"/>
      </w:pPr>
      <w:r>
        <w:rPr>
          <w:i/>
          <w:color w:val="2C74B5"/>
          <w:sz w:val="22"/>
        </w:rPr>
        <w:t xml:space="preserve">3.5.1.3 Brukskörning </w:t>
      </w:r>
    </w:p>
    <w:p w:rsidR="006E26E6" w:rsidRDefault="006E26E6" w:rsidP="006E26E6">
      <w:pPr>
        <w:spacing w:after="276" w:line="259" w:lineRule="auto"/>
        <w:ind w:left="-5" w:right="0"/>
      </w:pPr>
      <w:r>
        <w:t xml:space="preserve">Samma regler gäller som i SM-klass, och start i SM-klass får tillgodoräknas i allroundklassen.  </w:t>
      </w:r>
    </w:p>
    <w:p w:rsidR="006E26E6" w:rsidRDefault="006E26E6" w:rsidP="006E26E6">
      <w:pPr>
        <w:ind w:left="-5" w:right="0"/>
      </w:pPr>
      <w:r>
        <w:t xml:space="preserve">Allroundekipage som även deltar i SM-klass i bruksridning ska köra brukskörningen innan de rider bruksridningen om samma hinder förekommer i de båda banorna.  </w:t>
      </w:r>
    </w:p>
    <w:p w:rsidR="006E26E6" w:rsidRPr="005D02CC" w:rsidRDefault="006E26E6" w:rsidP="006E26E6">
      <w:pPr>
        <w:spacing w:after="122" w:line="259" w:lineRule="auto"/>
        <w:ind w:left="-5" w:right="0"/>
        <w:jc w:val="left"/>
        <w:rPr>
          <w:lang w:val="en-US"/>
        </w:rPr>
      </w:pPr>
      <w:r w:rsidRPr="005D02CC">
        <w:rPr>
          <w:i/>
          <w:color w:val="2C74B5"/>
          <w:sz w:val="22"/>
          <w:lang w:val="en-US"/>
        </w:rPr>
        <w:t xml:space="preserve">3.5.1.4 </w:t>
      </w:r>
      <w:proofErr w:type="spellStart"/>
      <w:r w:rsidRPr="005D02CC">
        <w:rPr>
          <w:i/>
          <w:color w:val="2C74B5"/>
          <w:sz w:val="22"/>
          <w:lang w:val="en-US"/>
        </w:rPr>
        <w:t>Precisionskörning</w:t>
      </w:r>
      <w:proofErr w:type="spellEnd"/>
      <w:r w:rsidRPr="005D02CC">
        <w:rPr>
          <w:i/>
          <w:color w:val="2C74B5"/>
          <w:sz w:val="22"/>
          <w:lang w:val="en-US"/>
        </w:rPr>
        <w:t xml:space="preserve"> </w:t>
      </w:r>
    </w:p>
    <w:p w:rsidR="006E26E6" w:rsidRDefault="006E26E6" w:rsidP="006E26E6">
      <w:pPr>
        <w:spacing w:after="273" w:line="259" w:lineRule="auto"/>
        <w:ind w:left="-5" w:right="0"/>
      </w:pPr>
      <w:proofErr w:type="spellStart"/>
      <w:proofErr w:type="gramStart"/>
      <w:r w:rsidRPr="002021DE">
        <w:rPr>
          <w:lang w:val="en-US"/>
        </w:rPr>
        <w:t>Lätt</w:t>
      </w:r>
      <w:proofErr w:type="spellEnd"/>
      <w:r w:rsidRPr="002021DE">
        <w:rPr>
          <w:lang w:val="en-US"/>
        </w:rPr>
        <w:t xml:space="preserve"> A</w:t>
      </w:r>
      <w:r w:rsidRPr="007C4115">
        <w:rPr>
          <w:lang w:val="en-US"/>
        </w:rPr>
        <w:t xml:space="preserve"> bed.</w:t>
      </w:r>
      <w:proofErr w:type="gramEnd"/>
      <w:r w:rsidRPr="007C4115">
        <w:rPr>
          <w:lang w:val="en-US"/>
        </w:rPr>
        <w:t xml:space="preserve"> A1</w:t>
      </w:r>
      <w:proofErr w:type="gramStart"/>
      <w:r w:rsidRPr="007C4115">
        <w:rPr>
          <w:lang w:val="en-US"/>
        </w:rPr>
        <w:t>:a</w:t>
      </w:r>
      <w:proofErr w:type="gramEnd"/>
      <w:r w:rsidRPr="007C4115">
        <w:rPr>
          <w:lang w:val="en-US"/>
        </w:rPr>
        <w:t xml:space="preserve"> +30 cm. </w:t>
      </w:r>
      <w:r>
        <w:t xml:space="preserve">Vatten, bro eller vägskäl kan förekomma.  </w:t>
      </w:r>
    </w:p>
    <w:p w:rsidR="006E26E6" w:rsidRDefault="006E26E6" w:rsidP="006E26E6">
      <w:pPr>
        <w:spacing w:after="276" w:line="259" w:lineRule="auto"/>
        <w:ind w:left="-5" w:right="0"/>
      </w:pPr>
      <w:r>
        <w:t xml:space="preserve">En domare med lägst C-domarkompetens, godkänd banbyggare ska användas.  </w:t>
      </w:r>
    </w:p>
    <w:p w:rsidR="006E26E6" w:rsidRDefault="006E26E6" w:rsidP="006E26E6">
      <w:pPr>
        <w:pStyle w:val="Rubrik3"/>
        <w:ind w:left="-5"/>
      </w:pPr>
      <w:bookmarkStart w:id="13" w:name="_Toc427598027"/>
      <w:r>
        <w:t>3.5.2 Godkänt resultat</w:t>
      </w:r>
      <w:bookmarkEnd w:id="13"/>
      <w:r>
        <w:t xml:space="preserve">  </w:t>
      </w:r>
    </w:p>
    <w:p w:rsidR="006E26E6" w:rsidRDefault="006E26E6" w:rsidP="006E26E6">
      <w:pPr>
        <w:ind w:left="-5" w:right="0"/>
      </w:pPr>
      <w:proofErr w:type="gramStart"/>
      <w:r>
        <w:t>Ej</w:t>
      </w:r>
      <w:proofErr w:type="gramEnd"/>
      <w:r>
        <w:t xml:space="preserve"> godkänt resultat i allroundklassens olika delmoment berättigar ekipaget endast noll (0) poäng i grenen i sammanräkningen av allroundklassen. Ekipage som inte blir godkända i en gren äger rätt att fullfölja övriga grenar, men kan inte placera sig framför ekipage som har godkänt resultat i samtliga delmoment. Med godkänt resultat menas att:  </w:t>
      </w:r>
    </w:p>
    <w:p w:rsidR="006E26E6" w:rsidRDefault="006E26E6" w:rsidP="006E26E6">
      <w:pPr>
        <w:numPr>
          <w:ilvl w:val="0"/>
          <w:numId w:val="1"/>
        </w:numPr>
        <w:spacing w:after="14"/>
        <w:ind w:right="0" w:hanging="360"/>
      </w:pPr>
      <w:r>
        <w:t xml:space="preserve">i brukskörningsmomentet inte vara utesluten (u) i mer än 2 delmoment. 3 uteslutningar och mer räknas som </w:t>
      </w:r>
      <w:proofErr w:type="gramStart"/>
      <w:r>
        <w:t>ej</w:t>
      </w:r>
      <w:proofErr w:type="gramEnd"/>
      <w:r>
        <w:t xml:space="preserve"> godkänt resultat, detta utesluter inte ekipaget ur klassen.  </w:t>
      </w:r>
    </w:p>
    <w:p w:rsidR="006E26E6" w:rsidRDefault="006E26E6" w:rsidP="006E26E6">
      <w:pPr>
        <w:numPr>
          <w:ilvl w:val="0"/>
          <w:numId w:val="1"/>
        </w:numPr>
        <w:spacing w:after="93" w:line="259" w:lineRule="auto"/>
        <w:ind w:right="0" w:hanging="360"/>
      </w:pPr>
      <w:r>
        <w:t xml:space="preserve">i dressyren ha uppnått minst halva poängsumman (50 %)  </w:t>
      </w:r>
    </w:p>
    <w:p w:rsidR="006E26E6" w:rsidRDefault="006E26E6" w:rsidP="006E26E6">
      <w:pPr>
        <w:numPr>
          <w:ilvl w:val="0"/>
          <w:numId w:val="1"/>
        </w:numPr>
        <w:spacing w:after="233" w:line="259" w:lineRule="auto"/>
        <w:ind w:right="0" w:hanging="360"/>
      </w:pPr>
      <w:r>
        <w:t xml:space="preserve">i hoppning och precisionskörning får ekipaget inte ha uteslutits.  </w:t>
      </w:r>
    </w:p>
    <w:p w:rsidR="006E26E6" w:rsidRDefault="006E26E6" w:rsidP="006E26E6">
      <w:pPr>
        <w:pStyle w:val="Rubrik3"/>
        <w:ind w:left="-5"/>
      </w:pPr>
      <w:bookmarkStart w:id="14" w:name="_Toc427598028"/>
      <w:r>
        <w:t>3.5.3 Poängsammanställning</w:t>
      </w:r>
      <w:bookmarkEnd w:id="14"/>
      <w:r>
        <w:t xml:space="preserve">  </w:t>
      </w:r>
    </w:p>
    <w:p w:rsidR="006E26E6" w:rsidRDefault="006E26E6" w:rsidP="006E26E6">
      <w:pPr>
        <w:ind w:left="-5" w:right="0"/>
      </w:pPr>
      <w:r>
        <w:t>Poängsystemet är baserat på antalet startande ekipage. Placerade hästar tilldelas poäng enligt följande exempel, med 10 startanmälda ekipage till allroundklassen</w:t>
      </w:r>
      <w:proofErr w:type="gramStart"/>
      <w:r>
        <w:t>::</w:t>
      </w:r>
      <w:proofErr w:type="gramEnd"/>
      <w:r>
        <w:t xml:space="preserve"> 1:a = 12p, 2:a = 10p,  3:a = 8p, 4:a = 7p, 5:a = 6p, 6:a = 5p, 7:a = 4p, 8:a = 3p, 9:a = 2p och 10:a = 1p  </w:t>
      </w:r>
    </w:p>
    <w:p w:rsidR="006E26E6" w:rsidRDefault="006E26E6" w:rsidP="006E26E6">
      <w:pPr>
        <w:ind w:left="-5" w:right="0"/>
      </w:pPr>
      <w:r>
        <w:t xml:space="preserve">Poängsättning sker bakifrån med två poängs skillnad mellan ettan och tvåan, samt mellan tvåan och trean. Har t.ex. 10:an och 9:an inte blivit godkända i grenen tilldelas dessa hästar inga poäng och kan inte placera sig i allroundklassen före ekipage som godkänt genomfört flera delmoment. Om två ekipage hamnar på samma slutpoäng, vinner det ekipage som tilldelats högsta antalet poäng i dressyrmomentet.  </w:t>
      </w:r>
    </w:p>
    <w:p w:rsidR="006E26E6" w:rsidRDefault="006E26E6" w:rsidP="006E26E6">
      <w:pPr>
        <w:spacing w:after="308"/>
        <w:ind w:left="-5" w:right="0"/>
      </w:pPr>
      <w:r>
        <w:t xml:space="preserve">I allroundklassen måste startande häst delta i alla fyra grenarna. Ett ekipage uteslutet i någon klass kan inte placera sig före ekipage som godkänt klarat alla klasser, oavsett poäng.  </w:t>
      </w:r>
    </w:p>
    <w:p w:rsidR="006E26E6" w:rsidRDefault="006E26E6" w:rsidP="006E26E6">
      <w:pPr>
        <w:pStyle w:val="Rubrik1"/>
        <w:ind w:left="-5"/>
      </w:pPr>
      <w:bookmarkStart w:id="15" w:name="_Toc427598029"/>
      <w:proofErr w:type="spellStart"/>
      <w:r>
        <w:t>Mom</w:t>
      </w:r>
      <w:proofErr w:type="spellEnd"/>
      <w:r>
        <w:t xml:space="preserve"> 4 Championat för unghäst</w:t>
      </w:r>
      <w:bookmarkEnd w:id="15"/>
      <w:r>
        <w:t xml:space="preserve">  </w:t>
      </w:r>
    </w:p>
    <w:p w:rsidR="006E26E6" w:rsidRPr="002021DE" w:rsidRDefault="006E26E6" w:rsidP="006E26E6">
      <w:r>
        <w:t xml:space="preserve">Fler championatsklasser kan tillkomma. </w:t>
      </w:r>
    </w:p>
    <w:p w:rsidR="006E26E6" w:rsidRDefault="006E26E6" w:rsidP="006E26E6">
      <w:pPr>
        <w:ind w:left="-5" w:right="0"/>
      </w:pPr>
      <w:r>
        <w:t xml:space="preserve">Syftet är att öka utbildningsnivån på unga hästar och att göra det mer attraktivt att satsa på en ung fjordhäst. Unghästchampionatet är öppet för fjordhästar som under kalenderåret fyller 5 och 6 år. Ston som under föregående år haft föl har rätt att delta i ålderskategorin under sin egen ålder. Detta innebär att ston som fått föl får delta i championatet för 5-åriga fjordhästar när hon är 6 år, och i championatet för 6-åriga fjordhästar när hon är 7 år. Intyg eller annat bevis på föl skall följa anmälan.  </w:t>
      </w:r>
    </w:p>
    <w:p w:rsidR="006E26E6" w:rsidRDefault="006E26E6" w:rsidP="006E26E6">
      <w:pPr>
        <w:ind w:left="-5" w:right="0"/>
      </w:pPr>
      <w:r>
        <w:t xml:space="preserve">Tävlingarna sker på lokal nivå i anslutning till SM. Klasserna kan vara öppna för övriga kvalade ekipage och då sker dubbla prisutdelningar, en i klassen och en för championatet. Om så är fallet startar unghästarna i egen avdelning.  </w:t>
      </w:r>
    </w:p>
    <w:p w:rsidR="006E26E6" w:rsidRDefault="006E26E6" w:rsidP="006E26E6">
      <w:pPr>
        <w:ind w:left="-5" w:right="0"/>
      </w:pPr>
      <w:r>
        <w:t>Häst som deltar i championatsklasser får även delta i SM-klass.</w:t>
      </w:r>
    </w:p>
    <w:p w:rsidR="006E26E6" w:rsidRDefault="006E26E6" w:rsidP="006E26E6">
      <w:pPr>
        <w:ind w:left="-5" w:right="0"/>
      </w:pPr>
      <w:r>
        <w:t>I championatsklasserna koras bästa 5 och 6 åriga häst per gren, och det delas ut pris till samtliga placerade enligt det beräkningssystem som finns i TR1.</w:t>
      </w:r>
    </w:p>
    <w:p w:rsidR="006E26E6" w:rsidRDefault="006E26E6" w:rsidP="006E26E6">
      <w:pPr>
        <w:pStyle w:val="Rubrik2"/>
        <w:spacing w:after="148"/>
        <w:ind w:left="-5"/>
      </w:pPr>
      <w:bookmarkStart w:id="16" w:name="_Toc427598030"/>
      <w:r>
        <w:t>4.1 Klasser</w:t>
      </w:r>
      <w:bookmarkEnd w:id="16"/>
      <w:r>
        <w:t xml:space="preserve"> </w:t>
      </w:r>
    </w:p>
    <w:p w:rsidR="006E26E6" w:rsidRDefault="006E26E6" w:rsidP="006E26E6">
      <w:pPr>
        <w:pStyle w:val="Rubrik3"/>
        <w:ind w:left="-5"/>
      </w:pPr>
      <w:bookmarkStart w:id="17" w:name="_Toc427598031"/>
      <w:r>
        <w:t>4.1.1 Hoppning</w:t>
      </w:r>
      <w:bookmarkEnd w:id="17"/>
      <w:r>
        <w:t xml:space="preserve">  </w:t>
      </w:r>
    </w:p>
    <w:p w:rsidR="006E26E6" w:rsidRDefault="006E26E6" w:rsidP="006E26E6">
      <w:pPr>
        <w:ind w:left="-5" w:right="0"/>
      </w:pPr>
      <w:r>
        <w:t xml:space="preserve">5-åriga fjordhästar tävlar 70 cm Bedömning A: Inverkansridning, D-ponnymått och tempo.  För häst som är c-ponny enligt giltigt mätintyg ska </w:t>
      </w:r>
      <w:proofErr w:type="spellStart"/>
      <w:proofErr w:type="gramStart"/>
      <w:r>
        <w:t>hinderna</w:t>
      </w:r>
      <w:proofErr w:type="spellEnd"/>
      <w:proofErr w:type="gramEnd"/>
      <w:r>
        <w:t xml:space="preserve"> sänkas 10 cm till lätt 60 cm, men räknas som samma klass.</w:t>
      </w:r>
    </w:p>
    <w:p w:rsidR="006E26E6" w:rsidRDefault="006E26E6" w:rsidP="006E26E6">
      <w:pPr>
        <w:spacing w:after="273" w:line="259" w:lineRule="auto"/>
        <w:ind w:left="0" w:right="0" w:firstLine="0"/>
      </w:pPr>
    </w:p>
    <w:p w:rsidR="006E26E6" w:rsidRDefault="006E26E6" w:rsidP="006E26E6">
      <w:pPr>
        <w:ind w:left="-5" w:right="0"/>
      </w:pPr>
      <w:r>
        <w:t xml:space="preserve">6-åriga fjordhästar tävlar 80 cm bedömning A: Inverkansridning, D-ponnymått och tempo.  För häst som är c-ponny enligt giltigt mätintyg ska </w:t>
      </w:r>
      <w:proofErr w:type="spellStart"/>
      <w:proofErr w:type="gramStart"/>
      <w:r>
        <w:t>hinderna</w:t>
      </w:r>
      <w:proofErr w:type="spellEnd"/>
      <w:proofErr w:type="gramEnd"/>
      <w:r>
        <w:t xml:space="preserve"> sänkas 10 cm till lätt 70 cm, men räknas som samma klass.</w:t>
      </w:r>
    </w:p>
    <w:p w:rsidR="006E26E6" w:rsidRDefault="006E26E6" w:rsidP="006E26E6">
      <w:pPr>
        <w:spacing w:line="259" w:lineRule="auto"/>
        <w:ind w:left="-5" w:right="0"/>
      </w:pPr>
    </w:p>
    <w:p w:rsidR="006E26E6" w:rsidRDefault="006E26E6" w:rsidP="006E26E6">
      <w:pPr>
        <w:spacing w:line="259" w:lineRule="auto"/>
        <w:ind w:left="-5" w:right="0"/>
      </w:pPr>
      <w:r>
        <w:t xml:space="preserve">Lika placerade 1-3 skall om möjligt skiljas åt vid lika poäng. Ekipage säras först via bedömningsgrupp 1, 2 sedan 3. Går ekipagen </w:t>
      </w:r>
      <w:proofErr w:type="gramStart"/>
      <w:r>
        <w:t>ej</w:t>
      </w:r>
      <w:proofErr w:type="gramEnd"/>
      <w:r>
        <w:t xml:space="preserve"> att skilja på blir dessa likaplacerade. Sammanslagning av junior och seniorekipagen sker. Klassen bedöms som storhästklass gällande utrustning. </w:t>
      </w:r>
    </w:p>
    <w:p w:rsidR="006E26E6" w:rsidRDefault="006E26E6" w:rsidP="006E26E6">
      <w:pPr>
        <w:pStyle w:val="Rubrik3"/>
        <w:ind w:left="-5"/>
      </w:pPr>
      <w:bookmarkStart w:id="18" w:name="_Toc427598032"/>
      <w:r>
        <w:t>4.1.2 Dressyr</w:t>
      </w:r>
      <w:bookmarkEnd w:id="18"/>
      <w:r>
        <w:t xml:space="preserve"> </w:t>
      </w:r>
    </w:p>
    <w:p w:rsidR="006E26E6" w:rsidRDefault="006E26E6" w:rsidP="006E26E6">
      <w:pPr>
        <w:spacing w:after="273" w:line="259" w:lineRule="auto"/>
        <w:ind w:left="-5" w:right="0"/>
      </w:pPr>
      <w:r>
        <w:t xml:space="preserve">5-åriga fjordhästar tävlar LC:2  </w:t>
      </w:r>
    </w:p>
    <w:p w:rsidR="006E26E6" w:rsidRDefault="006E26E6" w:rsidP="006E26E6">
      <w:pPr>
        <w:spacing w:after="273" w:line="259" w:lineRule="auto"/>
        <w:ind w:left="-5" w:right="0"/>
      </w:pPr>
      <w:r>
        <w:t xml:space="preserve">6 åriga fjordhästar tävlar LB:1  </w:t>
      </w:r>
    </w:p>
    <w:p w:rsidR="006E26E6" w:rsidRDefault="006E26E6" w:rsidP="006E26E6">
      <w:pPr>
        <w:ind w:left="-5" w:right="0"/>
      </w:pPr>
      <w:r>
        <w:t>Om ekipage inte går att skilja åt enligt TR blir dessa likaplacerade.</w:t>
      </w:r>
    </w:p>
    <w:p w:rsidR="006E26E6" w:rsidRDefault="006E26E6" w:rsidP="006E26E6">
      <w:pPr>
        <w:pStyle w:val="Rubrik3"/>
        <w:numPr>
          <w:ilvl w:val="2"/>
          <w:numId w:val="9"/>
        </w:numPr>
      </w:pPr>
      <w:bookmarkStart w:id="19" w:name="_Toc427598033"/>
      <w:r>
        <w:t>Precisionskörning</w:t>
      </w:r>
      <w:bookmarkEnd w:id="19"/>
      <w:r>
        <w:t xml:space="preserve">  </w:t>
      </w:r>
    </w:p>
    <w:p w:rsidR="006E26E6" w:rsidRDefault="006E26E6" w:rsidP="006E26E6">
      <w:r>
        <w:t xml:space="preserve">Championat för bästa 5 och 6 åriga häst, samt övriga placerade 5- och 6-åriga hästar. Tävlingen går på samma klass </w:t>
      </w:r>
      <w:proofErr w:type="spellStart"/>
      <w:r>
        <w:t>somSM</w:t>
      </w:r>
      <w:proofErr w:type="spellEnd"/>
      <w:r>
        <w:t xml:space="preserve"> klassen, och kan ingå i denna.</w:t>
      </w:r>
    </w:p>
    <w:p w:rsidR="006E26E6" w:rsidRPr="007C4115" w:rsidRDefault="006E26E6" w:rsidP="006E26E6">
      <w:pPr>
        <w:pStyle w:val="Rubrik3"/>
      </w:pPr>
      <w:bookmarkStart w:id="20" w:name="_Toc427598034"/>
      <w:r w:rsidRPr="007C4115">
        <w:t>4.1.4 Brukskörning</w:t>
      </w:r>
      <w:r>
        <w:t xml:space="preserve"> och bruksridning</w:t>
      </w:r>
      <w:bookmarkEnd w:id="20"/>
    </w:p>
    <w:p w:rsidR="006E26E6" w:rsidRPr="007C4115" w:rsidRDefault="006E26E6" w:rsidP="006E26E6">
      <w:r>
        <w:t xml:space="preserve">Championat för bästa 5 och 6 åriga häst, samt övriga placerade 5- och 6-åriga hästar. Tävlingen går på samma klass </w:t>
      </w:r>
      <w:proofErr w:type="spellStart"/>
      <w:r>
        <w:t>somSM</w:t>
      </w:r>
      <w:proofErr w:type="spellEnd"/>
      <w:r>
        <w:t xml:space="preserve"> klassen, och kan ingå i denna</w:t>
      </w:r>
      <w:proofErr w:type="gramStart"/>
      <w:r>
        <w:t>..</w:t>
      </w:r>
      <w:proofErr w:type="gramEnd"/>
    </w:p>
    <w:p w:rsidR="006E26E6" w:rsidRDefault="006E26E6" w:rsidP="006E26E6">
      <w:pPr>
        <w:pStyle w:val="Rubrik1"/>
        <w:ind w:left="-5"/>
      </w:pPr>
      <w:bookmarkStart w:id="21" w:name="_Toc427598035"/>
      <w:proofErr w:type="spellStart"/>
      <w:r>
        <w:t>Mom</w:t>
      </w:r>
      <w:proofErr w:type="spellEnd"/>
      <w:r>
        <w:t xml:space="preserve"> 5 Öppna klasser och värmningsklasser</w:t>
      </w:r>
      <w:bookmarkEnd w:id="21"/>
      <w:r>
        <w:t xml:space="preserve"> </w:t>
      </w:r>
    </w:p>
    <w:p w:rsidR="006E26E6" w:rsidRDefault="006E26E6" w:rsidP="006E26E6">
      <w:pPr>
        <w:ind w:left="-5" w:right="0"/>
      </w:pPr>
      <w:r>
        <w:t xml:space="preserve">En värmningsklass är en klass som är öppen endast för ekipage som tävlar mästerskapsklasser som uppvärmning inför mästerskapsklass. </w:t>
      </w:r>
    </w:p>
    <w:p w:rsidR="006E26E6" w:rsidRDefault="006E26E6" w:rsidP="006E26E6">
      <w:pPr>
        <w:ind w:left="-5" w:right="0"/>
      </w:pPr>
      <w:r>
        <w:t xml:space="preserve">Öppen klass är en klass som är öppen för SM-kvalificerade hästar samt ekipage som under kvalperioden uppnått särskilda kval, se deltagande. </w:t>
      </w:r>
    </w:p>
    <w:p w:rsidR="006E26E6" w:rsidRDefault="006E26E6" w:rsidP="006E26E6">
      <w:pPr>
        <w:ind w:left="-5" w:right="0"/>
      </w:pPr>
      <w:r>
        <w:t>Det står arrangören fritt att välja om det är värmnings- och/eller öppna klasser som ska tillämpas, besked om klassernas status ges i propositionen.  Arrangören får även begränsa vilka som får starta i öppen klass om både öppen och värmningsklass erbjuds.</w:t>
      </w:r>
    </w:p>
    <w:p w:rsidR="006E26E6" w:rsidRDefault="006E26E6" w:rsidP="006E26E6">
      <w:pPr>
        <w:ind w:left="-5" w:right="0"/>
      </w:pPr>
      <w:r>
        <w:t xml:space="preserve">Värmningsklass eller öppen klass i samma gren ska finnas i anslutning till varje SM-gren. Undantaget är unghästchampionatsklasserna och bruksgrenarna som inte måste föregås av en värmnings eller öppen klass.  </w:t>
      </w:r>
    </w:p>
    <w:p w:rsidR="006E26E6" w:rsidRDefault="006E26E6" w:rsidP="006E26E6">
      <w:pPr>
        <w:ind w:left="-5" w:right="0"/>
      </w:pPr>
      <w:r>
        <w:t xml:space="preserve">Syftet med dessa klasser är att ge SM-ekipagen möjlighet att värma upp hästen i en lämplig klass. I öppna klasser som blir fulla gäller följande turordning till företräde:  </w:t>
      </w:r>
    </w:p>
    <w:p w:rsidR="006E26E6" w:rsidRDefault="006E26E6" w:rsidP="006E26E6">
      <w:pPr>
        <w:numPr>
          <w:ilvl w:val="0"/>
          <w:numId w:val="3"/>
        </w:numPr>
        <w:spacing w:after="117" w:line="259" w:lineRule="auto"/>
        <w:ind w:right="0" w:hanging="360"/>
      </w:pPr>
      <w:r>
        <w:t xml:space="preserve">Ekipage som startar i SM-klass i aktuell gren. </w:t>
      </w:r>
    </w:p>
    <w:p w:rsidR="006E26E6" w:rsidRDefault="006E26E6" w:rsidP="006E26E6">
      <w:pPr>
        <w:numPr>
          <w:ilvl w:val="0"/>
          <w:numId w:val="3"/>
        </w:numPr>
        <w:spacing w:after="119" w:line="259" w:lineRule="auto"/>
        <w:ind w:right="0" w:hanging="360"/>
      </w:pPr>
      <w:r>
        <w:t xml:space="preserve">SM-ekipage/häst. </w:t>
      </w:r>
    </w:p>
    <w:p w:rsidR="006E26E6" w:rsidRDefault="006E26E6" w:rsidP="006E26E6">
      <w:pPr>
        <w:numPr>
          <w:ilvl w:val="0"/>
          <w:numId w:val="3"/>
        </w:numPr>
        <w:spacing w:after="277" w:line="259" w:lineRule="auto"/>
        <w:ind w:right="0" w:hanging="360"/>
      </w:pPr>
      <w:r>
        <w:t xml:space="preserve">Övriga. </w:t>
      </w:r>
    </w:p>
    <w:p w:rsidR="006E26E6" w:rsidRDefault="006E26E6" w:rsidP="006E26E6">
      <w:pPr>
        <w:ind w:left="-5" w:right="0"/>
      </w:pPr>
      <w:r>
        <w:t xml:space="preserve">Det står arrangören fritt att arrangera öppna klasser i olika grenar, de frånsteg som görs mot tävlingsreglementen skall styrkas med en dispens. Samtliga grenar ska gå på lokal nivå eller JUF:s godkända nivå.  </w:t>
      </w:r>
    </w:p>
    <w:p w:rsidR="006E26E6" w:rsidRDefault="006E26E6" w:rsidP="006E26E6">
      <w:pPr>
        <w:spacing w:after="309"/>
        <w:ind w:left="-5" w:right="0"/>
      </w:pPr>
      <w:r>
        <w:t xml:space="preserve">I värmningsklass och öppen klass har samtliga SM-kvalificerade hästar rätt att starta, förutsatt att de i enlighet med Tävlingsreglementen är startberättigade i klassen. Detta innebär exempelvis att häst som är kvalificerad till </w:t>
      </w:r>
      <w:proofErr w:type="spellStart"/>
      <w:r>
        <w:t>ridklasser</w:t>
      </w:r>
      <w:proofErr w:type="spellEnd"/>
      <w:r>
        <w:t xml:space="preserve"> inte kan starta i öppen körklass från LA nivå utan att vara kvalificerad till att starta på den nivån. Se respektive grenspecifikt reglemente.  </w:t>
      </w:r>
    </w:p>
    <w:p w:rsidR="006E26E6" w:rsidRDefault="006E26E6" w:rsidP="006E26E6">
      <w:pPr>
        <w:pStyle w:val="Rubrik1"/>
        <w:ind w:left="-5"/>
      </w:pPr>
      <w:bookmarkStart w:id="22" w:name="_Toc427598036"/>
      <w:proofErr w:type="spellStart"/>
      <w:r>
        <w:t>Mom</w:t>
      </w:r>
      <w:proofErr w:type="spellEnd"/>
      <w:r>
        <w:t xml:space="preserve"> 6 Deltagande</w:t>
      </w:r>
      <w:bookmarkEnd w:id="22"/>
      <w:r>
        <w:t xml:space="preserve">  </w:t>
      </w:r>
    </w:p>
    <w:p w:rsidR="006E26E6" w:rsidRDefault="006E26E6" w:rsidP="006E26E6">
      <w:pPr>
        <w:ind w:left="-5" w:right="0"/>
      </w:pPr>
      <w:r>
        <w:t xml:space="preserve">Tävlingarna är endast öppna för ekipage med fjordhäst som är införd i grundstambok II, I eller riksstambok. Det åligger den tävlande att förse arrangören med godkänd dokumentation som styrker rätt att </w:t>
      </w:r>
      <w:proofErr w:type="gramStart"/>
      <w:r>
        <w:t>deltaga</w:t>
      </w:r>
      <w:proofErr w:type="gramEnd"/>
      <w:r>
        <w:t xml:space="preserve"> i svenskt mästerskap för Fjordhästar.  </w:t>
      </w:r>
    </w:p>
    <w:p w:rsidR="006E26E6" w:rsidRDefault="006E26E6" w:rsidP="006E26E6">
      <w:pPr>
        <w:ind w:left="-5" w:right="0"/>
      </w:pPr>
      <w:r>
        <w:t xml:space="preserve">Tävlingarna är endast öppna för hästar som startar i en SM- eller championatklass eller inom kvalperioden kvalificerat sig till öppna klasser.  </w:t>
      </w:r>
    </w:p>
    <w:p w:rsidR="006E26E6" w:rsidRDefault="006E26E6" w:rsidP="006E26E6">
      <w:pPr>
        <w:ind w:left="-5" w:right="0"/>
      </w:pPr>
      <w:r>
        <w:t xml:space="preserve">Ryttaren/kusken ska vara medlem i en av SFF:s lokalföreningar. </w:t>
      </w:r>
    </w:p>
    <w:p w:rsidR="006E26E6" w:rsidRDefault="006E26E6" w:rsidP="006E26E6">
      <w:pPr>
        <w:ind w:left="-5" w:right="0"/>
      </w:pPr>
      <w:r>
        <w:t>Det är tävlande ryttare/kusk/målsman samt hästägarens ansvar att se till att hästen är frisk och förberedd för uppgiften. Giltig vaccination mot hästinfluensa ska finnas för alla tävlande hästar</w:t>
      </w:r>
      <w:r w:rsidRPr="660D8CCF">
        <w:rPr>
          <w:color w:val="C00000"/>
        </w:rPr>
        <w:t>.</w:t>
      </w:r>
      <w:r>
        <w:t xml:space="preserve"> </w:t>
      </w:r>
    </w:p>
    <w:p w:rsidR="006E26E6" w:rsidRDefault="006E26E6" w:rsidP="006E26E6">
      <w:pPr>
        <w:ind w:left="-5" w:right="0"/>
      </w:pPr>
    </w:p>
    <w:p w:rsidR="006E26E6" w:rsidRDefault="006E26E6" w:rsidP="006E26E6">
      <w:pPr>
        <w:pStyle w:val="Rubrik2"/>
        <w:ind w:left="-5"/>
      </w:pPr>
      <w:bookmarkStart w:id="23" w:name="_Toc427598037"/>
      <w:r>
        <w:t>6.1 Kvalificering via lokalförening</w:t>
      </w:r>
      <w:bookmarkEnd w:id="23"/>
      <w:r>
        <w:t xml:space="preserve">  </w:t>
      </w:r>
    </w:p>
    <w:p w:rsidR="006E26E6" w:rsidRDefault="006E26E6" w:rsidP="006E26E6">
      <w:pPr>
        <w:ind w:left="-5" w:right="0"/>
      </w:pPr>
      <w:r>
        <w:t xml:space="preserve">Ekipage som föregående år varit placerade på SM-klass samt korats till bästa junior är direktkvalificerade och går utanför lokalföreningens kvot, även ekipage kvalificerade på egna meriter kan gå utanför lokalföreningens kvot. </w:t>
      </w:r>
    </w:p>
    <w:p w:rsidR="006E26E6" w:rsidRDefault="006E26E6" w:rsidP="006E26E6">
      <w:pPr>
        <w:ind w:left="-5" w:right="0"/>
      </w:pPr>
      <w:r>
        <w:t>Det står varje förening fritt att göra uttagningar till SM. SFF rekommenderar att uttagningstävlingar med samma klasser som SM anordnas internt. De ekipage uttagna från lokalförening skall kunna uppvisa resultat från officiell</w:t>
      </w:r>
      <w:r>
        <w:rPr>
          <w:color w:val="C00000"/>
        </w:rPr>
        <w:t xml:space="preserve"> </w:t>
      </w:r>
      <w:r>
        <w:t xml:space="preserve">tävling i den grenen som de skall tävla i på motsvarande nivå enligt följande:   </w:t>
      </w:r>
    </w:p>
    <w:p w:rsidR="006E26E6" w:rsidRDefault="006E26E6" w:rsidP="006E26E6">
      <w:pPr>
        <w:numPr>
          <w:ilvl w:val="0"/>
          <w:numId w:val="4"/>
        </w:numPr>
        <w:spacing w:after="93" w:line="259" w:lineRule="auto"/>
        <w:ind w:right="0" w:hanging="360"/>
      </w:pPr>
      <w:r>
        <w:t xml:space="preserve">Bruksridning och/eller brukskörning; en genomförd tävling utan u  </w:t>
      </w:r>
    </w:p>
    <w:p w:rsidR="006E26E6" w:rsidRDefault="006E26E6" w:rsidP="006E26E6">
      <w:pPr>
        <w:numPr>
          <w:ilvl w:val="0"/>
          <w:numId w:val="4"/>
        </w:numPr>
        <w:spacing w:after="90" w:line="259" w:lineRule="auto"/>
        <w:ind w:right="0" w:hanging="360"/>
      </w:pPr>
      <w:r>
        <w:t xml:space="preserve">Dressyr; ett resultat från lägst lokal tävling om minst 60 %  </w:t>
      </w:r>
    </w:p>
    <w:p w:rsidR="006E26E6" w:rsidRDefault="006E26E6" w:rsidP="006E26E6">
      <w:pPr>
        <w:numPr>
          <w:ilvl w:val="0"/>
          <w:numId w:val="4"/>
        </w:numPr>
        <w:spacing w:after="13"/>
        <w:ind w:right="0" w:hanging="360"/>
      </w:pPr>
      <w:r>
        <w:t xml:space="preserve">Hoppning; ett resultat från lägst lokal tävling i lägst 90 cm med max 4 fel i grundomgång, fas 1 eller avd. B bedömning A/CR. </w:t>
      </w:r>
      <w:proofErr w:type="spellStart"/>
      <w:r>
        <w:t>Pay</w:t>
      </w:r>
      <w:proofErr w:type="spellEnd"/>
      <w:r>
        <w:t xml:space="preserve"> and </w:t>
      </w:r>
      <w:proofErr w:type="spellStart"/>
      <w:r>
        <w:t>jump</w:t>
      </w:r>
      <w:proofErr w:type="spellEnd"/>
      <w:r>
        <w:t xml:space="preserve"> och klubbtävling räknas inte.  För häst som enligt giltigt mätintyg är c-ponny gäller motsvarande men i lägst 80 cm,</w:t>
      </w:r>
    </w:p>
    <w:p w:rsidR="006E26E6" w:rsidRDefault="006E26E6" w:rsidP="006E26E6">
      <w:pPr>
        <w:numPr>
          <w:ilvl w:val="0"/>
          <w:numId w:val="4"/>
        </w:numPr>
        <w:ind w:right="0" w:hanging="360"/>
      </w:pPr>
      <w:r>
        <w:t>Precisionskörning; kvalificerad till att starta lokal LA.</w:t>
      </w:r>
    </w:p>
    <w:p w:rsidR="006E26E6" w:rsidRDefault="006E26E6" w:rsidP="006E26E6">
      <w:pPr>
        <w:numPr>
          <w:ilvl w:val="0"/>
          <w:numId w:val="4"/>
        </w:numPr>
        <w:spacing w:after="2"/>
        <w:ind w:right="0" w:hanging="360"/>
      </w:pPr>
      <w:r>
        <w:t xml:space="preserve">Allroundhästar ska ha genomfört minst en </w:t>
      </w:r>
      <w:proofErr w:type="spellStart"/>
      <w:r>
        <w:t>ridgren</w:t>
      </w:r>
      <w:proofErr w:type="spellEnd"/>
      <w:r>
        <w:t xml:space="preserve"> och en </w:t>
      </w:r>
      <w:proofErr w:type="spellStart"/>
      <w:r>
        <w:t>körgren</w:t>
      </w:r>
      <w:proofErr w:type="spellEnd"/>
      <w:r>
        <w:t xml:space="preserve"> med godkända resultat: </w:t>
      </w:r>
    </w:p>
    <w:p w:rsidR="006E26E6" w:rsidRDefault="006E26E6" w:rsidP="006E26E6">
      <w:pPr>
        <w:tabs>
          <w:tab w:val="center" w:pos="1480"/>
          <w:tab w:val="center" w:pos="2312"/>
        </w:tabs>
        <w:spacing w:after="118" w:line="259" w:lineRule="auto"/>
        <w:ind w:left="0" w:righ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proofErr w:type="spellStart"/>
      <w:r>
        <w:t>Ridgrenar</w:t>
      </w:r>
      <w:proofErr w:type="spellEnd"/>
      <w:r>
        <w:t xml:space="preserve">:  </w:t>
      </w:r>
    </w:p>
    <w:p w:rsidR="006E26E6" w:rsidRDefault="006E26E6" w:rsidP="006E26E6">
      <w:pPr>
        <w:numPr>
          <w:ilvl w:val="1"/>
          <w:numId w:val="4"/>
        </w:numPr>
        <w:spacing w:after="121" w:line="259" w:lineRule="auto"/>
        <w:ind w:right="0" w:hanging="360"/>
      </w:pPr>
      <w:r>
        <w:t xml:space="preserve">Dressyr: LB program med minst 60 % eller  </w:t>
      </w:r>
    </w:p>
    <w:p w:rsidR="006E26E6" w:rsidRPr="004A0931" w:rsidRDefault="006E26E6" w:rsidP="006E26E6">
      <w:pPr>
        <w:numPr>
          <w:ilvl w:val="1"/>
          <w:numId w:val="4"/>
        </w:numPr>
        <w:spacing w:after="3"/>
        <w:ind w:right="0" w:hanging="360"/>
      </w:pPr>
      <w:r>
        <w:t>Hoppning: 80 cm med max 4 fel i grundomgång, fas 1, bedömning A/</w:t>
      </w:r>
      <w:proofErr w:type="gramStart"/>
      <w:r>
        <w:t xml:space="preserve">CR  </w:t>
      </w:r>
      <w:r>
        <w:rPr>
          <w:rFonts w:ascii="Arial" w:eastAsia="Arial" w:hAnsi="Arial" w:cs="Arial"/>
        </w:rPr>
        <w:t xml:space="preserve"> ,</w:t>
      </w:r>
      <w:proofErr w:type="gramEnd"/>
      <w:r>
        <w:rPr>
          <w:rFonts w:ascii="Arial" w:eastAsia="Arial" w:hAnsi="Arial" w:cs="Arial"/>
        </w:rPr>
        <w:t xml:space="preserve"> för c-ponny 70 cm</w:t>
      </w:r>
    </w:p>
    <w:p w:rsidR="006E26E6" w:rsidRDefault="006E26E6" w:rsidP="006E26E6">
      <w:pPr>
        <w:spacing w:after="3"/>
        <w:ind w:left="2160" w:right="0" w:firstLine="0"/>
        <w:rPr>
          <w:rFonts w:ascii="Arial" w:eastAsia="Arial" w:hAnsi="Arial" w:cs="Arial"/>
        </w:rPr>
      </w:pPr>
    </w:p>
    <w:p w:rsidR="006E26E6" w:rsidRDefault="006E26E6" w:rsidP="006E26E6">
      <w:pPr>
        <w:spacing w:after="3"/>
        <w:ind w:left="2160" w:right="0" w:firstLine="0"/>
      </w:pPr>
      <w:r>
        <w:t xml:space="preserve">Körgrenar:  </w:t>
      </w:r>
    </w:p>
    <w:p w:rsidR="006E26E6" w:rsidRDefault="006E26E6" w:rsidP="006E26E6">
      <w:pPr>
        <w:numPr>
          <w:ilvl w:val="1"/>
          <w:numId w:val="4"/>
        </w:numPr>
        <w:ind w:right="0" w:hanging="360"/>
      </w:pPr>
      <w:r>
        <w:t>Precisionskörning kvalificerad till att starta lokal LA eller</w:t>
      </w:r>
    </w:p>
    <w:p w:rsidR="006E26E6" w:rsidRDefault="006E26E6" w:rsidP="006E26E6">
      <w:pPr>
        <w:numPr>
          <w:ilvl w:val="1"/>
          <w:numId w:val="4"/>
        </w:numPr>
        <w:ind w:right="0" w:hanging="360"/>
      </w:pPr>
      <w:r>
        <w:t xml:space="preserve">Brukskörning genomförd tävling utan u.  </w:t>
      </w:r>
    </w:p>
    <w:p w:rsidR="006E26E6" w:rsidRDefault="006E26E6" w:rsidP="006E26E6">
      <w:pPr>
        <w:ind w:left="-5" w:right="0"/>
      </w:pPr>
      <w:r>
        <w:t xml:space="preserve">Resultaten ska vara uppnådda inom 24 månader innan mästerskapens första dag, resultat från föregående års svenska mästerskap för fjordhästar får räknas. Resultaten skall vara på lägst lokal tävling med undantag för brukskörningen som ska genomföras på godkänd tävling enligt JUF:s regler. Beslut om deltagande skall tas i lokalföreningens styrelse och styrkas med underskrivet styrelseprotokoll som sänds till arrangören senast sista anmälningsdatum.  </w:t>
      </w:r>
    </w:p>
    <w:p w:rsidR="006E26E6" w:rsidRDefault="006E26E6" w:rsidP="006E26E6">
      <w:pPr>
        <w:pStyle w:val="Rubrik3"/>
        <w:ind w:left="-5"/>
      </w:pPr>
      <w:bookmarkStart w:id="24" w:name="_Toc427598038"/>
      <w:r>
        <w:t>6.1.2 Föreningskvot</w:t>
      </w:r>
      <w:bookmarkEnd w:id="24"/>
      <w:r>
        <w:t xml:space="preserve">  </w:t>
      </w:r>
    </w:p>
    <w:p w:rsidR="006E26E6" w:rsidRDefault="006E26E6" w:rsidP="006E26E6">
      <w:pPr>
        <w:ind w:left="-5" w:right="0"/>
      </w:pPr>
      <w:r>
        <w:t xml:space="preserve">Varje lokalförening får skicka ett ekipage per 25 påbörjat medlemsantal i varje gren, undantaget allroundklassen där föreningen får skicka minst två (2) ekipage, se nedan:  </w:t>
      </w:r>
    </w:p>
    <w:p w:rsidR="006E26E6" w:rsidRDefault="006E26E6" w:rsidP="006E26E6">
      <w:pPr>
        <w:numPr>
          <w:ilvl w:val="0"/>
          <w:numId w:val="5"/>
        </w:numPr>
        <w:spacing w:after="93" w:line="259" w:lineRule="auto"/>
        <w:ind w:right="0" w:hanging="360"/>
      </w:pPr>
      <w:r>
        <w:t xml:space="preserve">1-25 medlemmar; 1 ekipage/ gren, 2 allroundekipage  </w:t>
      </w:r>
    </w:p>
    <w:p w:rsidR="006E26E6" w:rsidRDefault="006E26E6" w:rsidP="006E26E6">
      <w:pPr>
        <w:numPr>
          <w:ilvl w:val="0"/>
          <w:numId w:val="5"/>
        </w:numPr>
        <w:spacing w:after="91" w:line="259" w:lineRule="auto"/>
        <w:ind w:right="0" w:hanging="360"/>
      </w:pPr>
      <w:r>
        <w:t xml:space="preserve">26-50 medlemmar; 2 ekipage/ gren, 3 allroundekipage  </w:t>
      </w:r>
    </w:p>
    <w:p w:rsidR="006E26E6" w:rsidRDefault="006E26E6" w:rsidP="006E26E6">
      <w:pPr>
        <w:numPr>
          <w:ilvl w:val="0"/>
          <w:numId w:val="5"/>
        </w:numPr>
        <w:spacing w:after="93" w:line="259" w:lineRule="auto"/>
        <w:ind w:right="0" w:hanging="360"/>
      </w:pPr>
      <w:r>
        <w:t xml:space="preserve">51-100 medlemmar; 3 ekipage/ gren, 4 allroundekipage  </w:t>
      </w:r>
    </w:p>
    <w:p w:rsidR="006E26E6" w:rsidRDefault="006E26E6" w:rsidP="006E26E6">
      <w:pPr>
        <w:numPr>
          <w:ilvl w:val="0"/>
          <w:numId w:val="5"/>
        </w:numPr>
        <w:spacing w:after="234" w:line="259" w:lineRule="auto"/>
        <w:ind w:right="0" w:hanging="360"/>
      </w:pPr>
      <w:r>
        <w:t xml:space="preserve">101 eller fler medlemmar; 4 ekipage/ gren, 5 allroundekipage  </w:t>
      </w:r>
    </w:p>
    <w:p w:rsidR="006E26E6" w:rsidRDefault="006E26E6" w:rsidP="006E26E6">
      <w:pPr>
        <w:spacing w:after="290" w:line="259" w:lineRule="auto"/>
        <w:ind w:left="-5" w:right="0"/>
      </w:pPr>
      <w:r>
        <w:t xml:space="preserve">Kvoten baseras på medlemsantalet inbetalt för föregående år till SFF. </w:t>
      </w:r>
    </w:p>
    <w:p w:rsidR="006E26E6" w:rsidRDefault="006E26E6" w:rsidP="006E26E6">
      <w:pPr>
        <w:pStyle w:val="Rubrik2"/>
        <w:ind w:left="-5"/>
      </w:pPr>
      <w:bookmarkStart w:id="25" w:name="_Toc427598039"/>
      <w:r>
        <w:t>6.2 Direktkvalificerade</w:t>
      </w:r>
      <w:bookmarkEnd w:id="25"/>
      <w:r>
        <w:t xml:space="preserve">  </w:t>
      </w:r>
    </w:p>
    <w:p w:rsidR="006E26E6" w:rsidRDefault="006E26E6" w:rsidP="006E26E6">
      <w:pPr>
        <w:ind w:left="-5" w:right="0"/>
      </w:pPr>
      <w:r>
        <w:t xml:space="preserve">Direktkvalificerade till SM är placerade ekipage i respektive SM-klass från föregående år samt bästa ekipage med juniorryttare/kusk i respektive SM-klass från föregående år.  </w:t>
      </w:r>
    </w:p>
    <w:p w:rsidR="006E26E6" w:rsidRDefault="006E26E6" w:rsidP="006E26E6">
      <w:pPr>
        <w:ind w:left="-5" w:right="0"/>
      </w:pPr>
      <w:r>
        <w:t>Bästa junior från föregående års SM som vid årsskiftet övergår till att räknas som senior är fortfarande direktkvalificerad.</w:t>
      </w:r>
    </w:p>
    <w:p w:rsidR="006E26E6" w:rsidRDefault="006E26E6" w:rsidP="006E26E6">
      <w:pPr>
        <w:pStyle w:val="Rubrik2"/>
        <w:ind w:left="-5"/>
      </w:pPr>
      <w:bookmarkStart w:id="26" w:name="_Toc427598040"/>
      <w:r>
        <w:t>6.3 Kvalificering på egna meriter</w:t>
      </w:r>
      <w:bookmarkEnd w:id="26"/>
      <w:r>
        <w:t xml:space="preserve"> </w:t>
      </w:r>
    </w:p>
    <w:p w:rsidR="006E26E6" w:rsidRDefault="006E26E6" w:rsidP="006E26E6">
      <w:pPr>
        <w:ind w:left="-5" w:right="0"/>
      </w:pPr>
      <w:r>
        <w:t xml:space="preserve">Resultaten för kvalificering ska vara uppnådda under kvalperioden. Resultat från föregående svenska mästerskap för fjordhästar får räknas.  </w:t>
      </w:r>
    </w:p>
    <w:p w:rsidR="006E26E6" w:rsidRPr="005F2FFB" w:rsidRDefault="006E26E6" w:rsidP="006E26E6">
      <w:r>
        <w:t>Kvalperioden är 24 månader innan meetingets första dag.</w:t>
      </w:r>
    </w:p>
    <w:p w:rsidR="006E26E6" w:rsidRDefault="006E26E6" w:rsidP="006E26E6">
      <w:pPr>
        <w:ind w:left="0" w:right="0" w:firstLine="0"/>
      </w:pPr>
      <w:r>
        <w:t xml:space="preserve">Alla kvalificeringsresultat nedan ska styrkas med intyg eller officiella resultatlistor, resultatlista från Tävlingsdatabasen (TDB) räknas. Det ligger i den tävlandes ansvar att förse tävlingsarrangören med giltiga resultatlistor.  </w:t>
      </w:r>
    </w:p>
    <w:p w:rsidR="006E26E6" w:rsidRDefault="006E26E6" w:rsidP="006E26E6">
      <w:pPr>
        <w:pStyle w:val="Rubrik3"/>
        <w:ind w:left="-5"/>
      </w:pPr>
      <w:bookmarkStart w:id="27" w:name="_Toc427598041"/>
      <w:r>
        <w:t>6.3.1 Hoppning</w:t>
      </w:r>
      <w:bookmarkEnd w:id="27"/>
      <w:r>
        <w:t xml:space="preserve">  </w:t>
      </w:r>
    </w:p>
    <w:p w:rsidR="006E26E6" w:rsidRDefault="006E26E6" w:rsidP="006E26E6">
      <w:pPr>
        <w:ind w:left="-5" w:right="0"/>
      </w:pPr>
      <w:r>
        <w:t xml:space="preserve">Ekipage skall ha genomfört minst två (2) grundomgångar i lägst Lätt 0,9 m på lägst lokal nivå med 0 noll (0) fel  </w:t>
      </w:r>
    </w:p>
    <w:p w:rsidR="006E26E6" w:rsidRDefault="006E26E6" w:rsidP="006E26E6">
      <w:pPr>
        <w:ind w:left="-5" w:right="0"/>
      </w:pPr>
      <w:r>
        <w:t xml:space="preserve">Felfri ritt i avd. B och felfri första runda i 0,90 m Clear Round på lokal nivå får räknas, banhoppningsrunda ur fälltävlansklass lägst P90 och H90 får också räknas. Däremot godtas inte resultat från </w:t>
      </w:r>
      <w:proofErr w:type="spellStart"/>
      <w:r>
        <w:t>Pay</w:t>
      </w:r>
      <w:proofErr w:type="spellEnd"/>
      <w:r>
        <w:t xml:space="preserve"> and </w:t>
      </w:r>
      <w:proofErr w:type="spellStart"/>
      <w:r>
        <w:t>Jump</w:t>
      </w:r>
      <w:proofErr w:type="spellEnd"/>
      <w:r>
        <w:t xml:space="preserve"> eller Clear Round på klubbnivå.  </w:t>
      </w:r>
    </w:p>
    <w:p w:rsidR="006E26E6" w:rsidRDefault="006E26E6" w:rsidP="006E26E6">
      <w:pPr>
        <w:ind w:left="-5" w:right="0"/>
      </w:pPr>
      <w:r>
        <w:t xml:space="preserve">För häst som enligt giltigt </w:t>
      </w:r>
      <w:proofErr w:type="spellStart"/>
      <w:r>
        <w:t>mätingtyg</w:t>
      </w:r>
      <w:proofErr w:type="spellEnd"/>
      <w:r>
        <w:t xml:space="preserve"> är c-ponny gäller 0,80 m.</w:t>
      </w:r>
    </w:p>
    <w:p w:rsidR="006E26E6" w:rsidRDefault="006E26E6" w:rsidP="006E26E6">
      <w:pPr>
        <w:pStyle w:val="Rubrik3"/>
        <w:ind w:left="-5"/>
      </w:pPr>
      <w:bookmarkStart w:id="28" w:name="_Toc427598042"/>
      <w:r>
        <w:t>6.3.2 Dressyr</w:t>
      </w:r>
      <w:bookmarkEnd w:id="28"/>
      <w:r>
        <w:t xml:space="preserve">  </w:t>
      </w:r>
    </w:p>
    <w:p w:rsidR="006E26E6" w:rsidRDefault="006E26E6" w:rsidP="006E26E6">
      <w:pPr>
        <w:ind w:left="-5" w:right="0"/>
      </w:pPr>
      <w:r>
        <w:t xml:space="preserve">Ekipage ska ha genomfört minst två (2) ritter i lägst Lätt A på lokal nivå, med minst 60 % av maxpoängen (oavsett delpoäng).  </w:t>
      </w:r>
    </w:p>
    <w:p w:rsidR="006E26E6" w:rsidRDefault="006E26E6" w:rsidP="006E26E6">
      <w:pPr>
        <w:pStyle w:val="Rubrik4"/>
        <w:spacing w:after="273"/>
        <w:ind w:left="-5"/>
      </w:pPr>
      <w:r>
        <w:t>6.3.3 Precisionskörning</w:t>
      </w:r>
      <w:r>
        <w:rPr>
          <w:color w:val="000000"/>
        </w:rPr>
        <w:t xml:space="preserve"> </w:t>
      </w:r>
    </w:p>
    <w:p w:rsidR="006E26E6" w:rsidRDefault="006E26E6" w:rsidP="006E26E6">
      <w:pPr>
        <w:ind w:left="-5" w:right="0"/>
      </w:pPr>
      <w:r>
        <w:t xml:space="preserve">Ekipage ska vara </w:t>
      </w:r>
      <w:proofErr w:type="gramStart"/>
      <w:r>
        <w:t>kvalificerad</w:t>
      </w:r>
      <w:proofErr w:type="gramEnd"/>
      <w:r>
        <w:t xml:space="preserve"> till start i LA enligt TR. Samt ha ett resultat i klass LA precision med noll (0)fel på hinder. Tidsfel räknas </w:t>
      </w:r>
      <w:proofErr w:type="gramStart"/>
      <w:r>
        <w:t>ej</w:t>
      </w:r>
      <w:proofErr w:type="gramEnd"/>
      <w:r>
        <w:t>.</w:t>
      </w:r>
    </w:p>
    <w:p w:rsidR="006E26E6" w:rsidRDefault="006E26E6" w:rsidP="006E26E6">
      <w:pPr>
        <w:pStyle w:val="Rubrik3"/>
        <w:ind w:left="-5"/>
      </w:pPr>
      <w:bookmarkStart w:id="29" w:name="_Toc427598043"/>
      <w:r>
        <w:t>6.3.4 Brukskörning</w:t>
      </w:r>
      <w:bookmarkEnd w:id="29"/>
      <w:r>
        <w:t xml:space="preserve">  </w:t>
      </w:r>
    </w:p>
    <w:p w:rsidR="006E26E6" w:rsidRDefault="006E26E6" w:rsidP="006E26E6">
      <w:pPr>
        <w:spacing w:after="273" w:line="259" w:lineRule="auto"/>
        <w:ind w:left="-5" w:right="0"/>
      </w:pPr>
      <w:r>
        <w:t xml:space="preserve">Ekipage ska ha genomfört minst två (2) tävlingar utan u i något delmoment. </w:t>
      </w:r>
    </w:p>
    <w:p w:rsidR="006E26E6" w:rsidRDefault="006E26E6" w:rsidP="006E26E6">
      <w:pPr>
        <w:spacing w:after="273" w:line="259" w:lineRule="auto"/>
        <w:ind w:left="-5" w:right="0"/>
      </w:pPr>
      <w:r>
        <w:t>I områden där godkända bruksdomare saknas kan godkända kval göras om dispens att hålla tävlingen ges av JUF. Är tävlingen godkänd av JUF får resultatet räknas som kval till SM.</w:t>
      </w:r>
    </w:p>
    <w:p w:rsidR="006E26E6" w:rsidRDefault="006E26E6" w:rsidP="006E26E6">
      <w:pPr>
        <w:spacing w:after="273" w:line="259" w:lineRule="auto"/>
        <w:ind w:left="-5" w:right="0"/>
      </w:pPr>
    </w:p>
    <w:p w:rsidR="006E26E6" w:rsidRDefault="006E26E6" w:rsidP="006E26E6">
      <w:pPr>
        <w:pStyle w:val="Rubrik3"/>
        <w:ind w:left="-5"/>
      </w:pPr>
      <w:bookmarkStart w:id="30" w:name="_Toc427598044"/>
      <w:r>
        <w:t>6.3.5 Bruksridning</w:t>
      </w:r>
      <w:bookmarkEnd w:id="30"/>
      <w:r>
        <w:t xml:space="preserve">  </w:t>
      </w:r>
    </w:p>
    <w:p w:rsidR="006E26E6" w:rsidRDefault="006E26E6" w:rsidP="006E26E6">
      <w:pPr>
        <w:spacing w:after="273" w:line="259" w:lineRule="auto"/>
        <w:ind w:left="-5" w:right="0"/>
      </w:pPr>
      <w:r>
        <w:t xml:space="preserve">Ekipage ska ha genomfört minst två (2)  tävlingar utan u i något delmoment.  </w:t>
      </w:r>
    </w:p>
    <w:p w:rsidR="006E26E6" w:rsidRDefault="006E26E6" w:rsidP="006E26E6">
      <w:pPr>
        <w:spacing w:after="273" w:line="259" w:lineRule="auto"/>
        <w:ind w:left="-5" w:right="0"/>
      </w:pPr>
      <w:r>
        <w:t>I områden där godkända bruksdomare saknas kan godkända kval göras om dispens att hålla tävlingen ges av JUF. Är tävlingen godkänd av JUF får resultatet räknas som kval till SM.</w:t>
      </w:r>
    </w:p>
    <w:p w:rsidR="006E26E6" w:rsidRDefault="006E26E6" w:rsidP="006E26E6">
      <w:pPr>
        <w:pStyle w:val="Rubrik3"/>
        <w:ind w:left="-5"/>
      </w:pPr>
      <w:bookmarkStart w:id="31" w:name="_Toc427598045"/>
      <w:r>
        <w:t>6.3.6 Allround</w:t>
      </w:r>
      <w:bookmarkEnd w:id="31"/>
      <w:r>
        <w:t xml:space="preserve">  </w:t>
      </w:r>
    </w:p>
    <w:p w:rsidR="006E26E6" w:rsidRDefault="006E26E6" w:rsidP="006E26E6">
      <w:pPr>
        <w:spacing w:after="291" w:line="259" w:lineRule="auto"/>
        <w:ind w:left="-5" w:right="0"/>
      </w:pPr>
      <w:r>
        <w:t xml:space="preserve">Häst ska ha uppfyllt följande:  </w:t>
      </w:r>
    </w:p>
    <w:p w:rsidR="006E26E6" w:rsidRDefault="006E26E6" w:rsidP="006E26E6">
      <w:pPr>
        <w:numPr>
          <w:ilvl w:val="0"/>
          <w:numId w:val="6"/>
        </w:numPr>
        <w:spacing w:after="15"/>
        <w:ind w:right="0" w:hanging="360"/>
      </w:pPr>
      <w:r>
        <w:t xml:space="preserve">Dressyr: en (1) ritt i Lätt B på lokal nivå, med minst 60 % av maxpoängen (oavsett delpoäng).  </w:t>
      </w:r>
    </w:p>
    <w:p w:rsidR="006E26E6" w:rsidRDefault="006E26E6" w:rsidP="006E26E6">
      <w:pPr>
        <w:numPr>
          <w:ilvl w:val="0"/>
          <w:numId w:val="6"/>
        </w:numPr>
        <w:spacing w:after="16"/>
        <w:ind w:right="0" w:hanging="360"/>
      </w:pPr>
      <w:r>
        <w:t xml:space="preserve">Hoppning: en (1) grundomgång i Lätt 0,8 m hoppning på lokal nivå med max fyra (4) fel. Ritt i avd. B och första runda i 0,80 m Clear Round på lokal nivå får räknas, även banhoppningsmomentet i fälttävlan klass H80 och P80, däremot godtas inte resultat från </w:t>
      </w:r>
      <w:proofErr w:type="spellStart"/>
      <w:r>
        <w:t>Pay</w:t>
      </w:r>
      <w:proofErr w:type="spellEnd"/>
      <w:r>
        <w:t xml:space="preserve"> and </w:t>
      </w:r>
      <w:proofErr w:type="spellStart"/>
      <w:r>
        <w:t>Jump</w:t>
      </w:r>
      <w:proofErr w:type="spellEnd"/>
      <w:r>
        <w:t xml:space="preserve"> eller Clear Round på klubbnivå.  För c-ponny gäller 0,70 m</w:t>
      </w:r>
    </w:p>
    <w:p w:rsidR="006E26E6" w:rsidRDefault="006E26E6" w:rsidP="006E26E6">
      <w:pPr>
        <w:numPr>
          <w:ilvl w:val="0"/>
          <w:numId w:val="6"/>
        </w:numPr>
        <w:spacing w:after="16"/>
        <w:ind w:right="0" w:hanging="360"/>
      </w:pPr>
      <w:r>
        <w:t xml:space="preserve">Precisionskörning: kvalificerad till LA  </w:t>
      </w:r>
    </w:p>
    <w:p w:rsidR="006E26E6" w:rsidRDefault="006E26E6" w:rsidP="006E26E6">
      <w:pPr>
        <w:numPr>
          <w:ilvl w:val="0"/>
          <w:numId w:val="6"/>
        </w:numPr>
        <w:spacing w:line="259" w:lineRule="auto"/>
        <w:ind w:right="0" w:hanging="360"/>
      </w:pPr>
      <w:r>
        <w:t>Brukskörning: en (1) tävling utan u i något delmoment enligt JUF reglemente.</w:t>
      </w:r>
    </w:p>
    <w:p w:rsidR="006E26E6" w:rsidRDefault="006E26E6" w:rsidP="006E26E6">
      <w:pPr>
        <w:pStyle w:val="Liststycke"/>
        <w:spacing w:after="273" w:line="259" w:lineRule="auto"/>
        <w:ind w:right="0" w:firstLine="0"/>
      </w:pPr>
      <w:r>
        <w:t>I områden där godkända bruksdomare kan godkända kval göras om dispens att hålla tävlingen ges av JUF. Är tävlingen godkänd av JUF får resultatet räknas som kval till SM.</w:t>
      </w:r>
    </w:p>
    <w:p w:rsidR="006E26E6" w:rsidRDefault="006E26E6" w:rsidP="006E26E6">
      <w:pPr>
        <w:spacing w:line="259" w:lineRule="auto"/>
        <w:ind w:right="0"/>
      </w:pPr>
      <w:r>
        <w:t xml:space="preserve">  </w:t>
      </w:r>
    </w:p>
    <w:p w:rsidR="006E26E6" w:rsidRDefault="006E26E6" w:rsidP="006E26E6">
      <w:pPr>
        <w:pStyle w:val="Rubrik2"/>
        <w:spacing w:after="148"/>
        <w:ind w:left="0" w:firstLine="0"/>
      </w:pPr>
      <w:bookmarkStart w:id="32" w:name="_Toc427598046"/>
      <w:r>
        <w:t>6.4 Kvalificering till unghästchampionat</w:t>
      </w:r>
      <w:bookmarkEnd w:id="32"/>
      <w:r>
        <w:t xml:space="preserve">  </w:t>
      </w:r>
    </w:p>
    <w:p w:rsidR="006E26E6" w:rsidRPr="00104D01" w:rsidRDefault="006E26E6" w:rsidP="006E26E6">
      <w:r>
        <w:t>Följande kvalresultat är de lägsta godkända resultaten. Kval kan göras i högre klass.</w:t>
      </w:r>
    </w:p>
    <w:p w:rsidR="006E26E6" w:rsidRDefault="006E26E6" w:rsidP="006E26E6">
      <w:pPr>
        <w:pStyle w:val="Rubrik3"/>
        <w:ind w:left="-5"/>
      </w:pPr>
      <w:bookmarkStart w:id="33" w:name="_Toc427598047"/>
      <w:r>
        <w:t>6.4.1 5 åringar</w:t>
      </w:r>
      <w:bookmarkEnd w:id="33"/>
      <w:r>
        <w:t xml:space="preserve">  </w:t>
      </w:r>
    </w:p>
    <w:p w:rsidR="006E26E6" w:rsidRDefault="006E26E6" w:rsidP="006E26E6">
      <w:pPr>
        <w:ind w:left="-5" w:right="0"/>
      </w:pPr>
      <w:r>
        <w:t>Hoppning för 5-åringar: två (2) lätt 70 cm felfritt genomförda grundomgångar på lägst klubbnivå, ska styrkas av resultatlista. 6-årigt sto som fått föl får starta i 5-årsklass.  För c-ponny gäller 0,60 m</w:t>
      </w:r>
    </w:p>
    <w:p w:rsidR="006E26E6" w:rsidRDefault="006E26E6" w:rsidP="006E26E6">
      <w:pPr>
        <w:ind w:left="-5" w:right="0"/>
      </w:pPr>
      <w:r>
        <w:t xml:space="preserve">Dressyr 5-åringar: två (2) omgångar med minst 55 % av maxpoäng i Lätt C uppnådda på lägst lokal nivå. 6-årigt sto som fölat får starta i 5-årsklass. </w:t>
      </w:r>
    </w:p>
    <w:p w:rsidR="006E26E6" w:rsidRDefault="006E26E6" w:rsidP="006E26E6">
      <w:pPr>
        <w:ind w:left="-5" w:right="0"/>
      </w:pPr>
    </w:p>
    <w:p w:rsidR="006E26E6" w:rsidRDefault="006E26E6" w:rsidP="006E26E6">
      <w:pPr>
        <w:pStyle w:val="Rubrik3"/>
        <w:ind w:left="-5"/>
      </w:pPr>
      <w:bookmarkStart w:id="34" w:name="_Toc427598048"/>
      <w:r>
        <w:t>6.4.2 6 åringar</w:t>
      </w:r>
      <w:bookmarkEnd w:id="34"/>
      <w:r>
        <w:t xml:space="preserve">  </w:t>
      </w:r>
    </w:p>
    <w:p w:rsidR="006E26E6" w:rsidRDefault="006E26E6" w:rsidP="006E26E6">
      <w:pPr>
        <w:ind w:left="-5" w:right="0"/>
      </w:pPr>
      <w:r>
        <w:t>Hoppning 6-åringar: två (2) Lätt 80 cm felfritt genomförda grundomgångar på lägst lokal nivå. 7-årigtsto som fått föl får starta i 6-årsklass.  För c-ponny gäller 0,70 m</w:t>
      </w:r>
    </w:p>
    <w:p w:rsidR="006E26E6" w:rsidRDefault="006E26E6" w:rsidP="006E26E6">
      <w:pPr>
        <w:ind w:left="-5" w:right="0"/>
      </w:pPr>
      <w:r>
        <w:t xml:space="preserve">Dressyr 6-åringar: två (2) omgångar med minst 55 % av maxpoäng i Lätt B uppnådda på lägst lokal nivå. 7-årigt sto som fölat får starta i 6-årsklass.  </w:t>
      </w:r>
    </w:p>
    <w:p w:rsidR="006E26E6" w:rsidRDefault="006E26E6" w:rsidP="006E26E6">
      <w:pPr>
        <w:pStyle w:val="Rubrik2"/>
        <w:ind w:left="-5"/>
      </w:pPr>
      <w:bookmarkStart w:id="35" w:name="_Toc427598049"/>
      <w:r>
        <w:t>6.5 Kvalificering till öppen klass för utomstående fjordhästar</w:t>
      </w:r>
      <w:bookmarkEnd w:id="35"/>
      <w:r>
        <w:t xml:space="preserve"> </w:t>
      </w:r>
    </w:p>
    <w:p w:rsidR="006E26E6" w:rsidRDefault="006E26E6" w:rsidP="006E26E6">
      <w:pPr>
        <w:ind w:left="-5" w:right="0"/>
      </w:pPr>
      <w:r>
        <w:t xml:space="preserve">Öppna klasser är öppna för deltagande för samtliga SM-kvalificerade hästar förutsatt att de är kvalificerade enligt TR. Vid SM-tävling där öppna klasser förekommer har utomstående fjordhästekipage möjligheten att kvala in till dessa i mån av plats. Kvalkraven är följande. Fjordhästen skall vara berättigad införande i grundstambok II, I eller riksstambok. </w:t>
      </w:r>
    </w:p>
    <w:p w:rsidR="006E26E6" w:rsidRDefault="006E26E6" w:rsidP="006E26E6">
      <w:pPr>
        <w:pStyle w:val="Rubrik3"/>
        <w:ind w:left="-5"/>
      </w:pPr>
      <w:bookmarkStart w:id="36" w:name="_Toc427598050"/>
      <w:r>
        <w:t>6.5.1 Hoppklasser</w:t>
      </w:r>
      <w:bookmarkEnd w:id="36"/>
      <w:r>
        <w:t xml:space="preserve"> </w:t>
      </w:r>
    </w:p>
    <w:p w:rsidR="006E26E6" w:rsidRDefault="006E26E6" w:rsidP="006E26E6">
      <w:pPr>
        <w:ind w:left="-5" w:right="0"/>
      </w:pPr>
      <w:r>
        <w:t xml:space="preserve">Ekipaget skall ha genomfört minst en grundomgång med noll fel på motsvarande nivå på lägst lokal tävling. Undantaget är klasser 70 cm och lägre där kval görs på klubbtävling, resultat ska styrkas av officiell resultatlista eller intyg skrivet av tävlingsledare eller domare. </w:t>
      </w:r>
    </w:p>
    <w:p w:rsidR="006E26E6" w:rsidRDefault="006E26E6" w:rsidP="006E26E6">
      <w:pPr>
        <w:pStyle w:val="Rubrik3"/>
        <w:ind w:left="-5"/>
      </w:pPr>
      <w:bookmarkStart w:id="37" w:name="_Toc427598051"/>
      <w:r>
        <w:t>6.5.2 Dressyrklasser</w:t>
      </w:r>
      <w:bookmarkEnd w:id="37"/>
      <w:r>
        <w:t xml:space="preserve"> </w:t>
      </w:r>
    </w:p>
    <w:p w:rsidR="006E26E6" w:rsidRDefault="006E26E6" w:rsidP="006E26E6">
      <w:pPr>
        <w:ind w:left="-5" w:right="0"/>
      </w:pPr>
      <w:r>
        <w:t xml:space="preserve">Ekipaget skall ha genomfört minst en tävling lägst på motsvarande nivå med minst 55 % av totalpoängen på lägst lokal nivå. </w:t>
      </w:r>
    </w:p>
    <w:p w:rsidR="006E26E6" w:rsidRDefault="006E26E6" w:rsidP="006E26E6">
      <w:pPr>
        <w:pStyle w:val="Rubrik3"/>
        <w:ind w:left="-5"/>
      </w:pPr>
      <w:bookmarkStart w:id="38" w:name="_Toc427598052"/>
      <w:r>
        <w:t>6.5.3 Körklasser</w:t>
      </w:r>
      <w:bookmarkEnd w:id="38"/>
      <w:r>
        <w:t xml:space="preserve"> </w:t>
      </w:r>
    </w:p>
    <w:p w:rsidR="006E26E6" w:rsidRDefault="006E26E6" w:rsidP="006E26E6">
      <w:pPr>
        <w:spacing w:after="115" w:line="259" w:lineRule="auto"/>
        <w:ind w:left="-5" w:right="0"/>
      </w:pPr>
      <w:r>
        <w:t xml:space="preserve">Ekipage som enligt </w:t>
      </w:r>
      <w:proofErr w:type="spellStart"/>
      <w:r>
        <w:t>SvRF:s</w:t>
      </w:r>
      <w:proofErr w:type="spellEnd"/>
      <w:r>
        <w:t xml:space="preserve"> kvalifikationssystem är kvalificerade för respektive klass. </w:t>
      </w:r>
    </w:p>
    <w:p w:rsidR="006E26E6" w:rsidRDefault="006E26E6" w:rsidP="006E26E6">
      <w:pPr>
        <w:ind w:left="-5" w:right="0"/>
      </w:pPr>
      <w:r>
        <w:t xml:space="preserve">Undantaget är klass LB där ekipaget skall ha genomfört minst ett resultat med 0 fel i grundomgång på lägst klubbtävling. Resultat ska styrkas med intyg från domare eller tävlingsledare alternativt officiella resultatlistor. Vid dressyrkörning gäller ett resultat med lägst 50 %. </w:t>
      </w:r>
    </w:p>
    <w:p w:rsidR="006E26E6" w:rsidRDefault="006E26E6" w:rsidP="006E26E6">
      <w:pPr>
        <w:pStyle w:val="Rubrik3"/>
        <w:ind w:left="-5"/>
      </w:pPr>
      <w:bookmarkStart w:id="39" w:name="_Toc427598053"/>
      <w:r>
        <w:t>6.5.4 Övriga grenar</w:t>
      </w:r>
      <w:bookmarkEnd w:id="39"/>
      <w:r>
        <w:t xml:space="preserve"> </w:t>
      </w:r>
    </w:p>
    <w:p w:rsidR="006E26E6" w:rsidRDefault="006E26E6" w:rsidP="006E26E6">
      <w:pPr>
        <w:ind w:left="-5" w:right="0"/>
      </w:pPr>
      <w:r>
        <w:t xml:space="preserve">Det står arrangören fritt att välja vilka grenar som ska förekomma som öppna klasser. Principen som gäller för dessa är att deltagande ekipage ska ha genomfört minst en tävling på lägsta officiella nivå med godkänt resultat. Några exempel: </w:t>
      </w:r>
    </w:p>
    <w:p w:rsidR="006E26E6" w:rsidRDefault="006E26E6" w:rsidP="006E26E6">
      <w:pPr>
        <w:numPr>
          <w:ilvl w:val="0"/>
          <w:numId w:val="7"/>
        </w:numPr>
        <w:spacing w:after="93" w:line="259" w:lineRule="auto"/>
        <w:ind w:right="0" w:hanging="360"/>
      </w:pPr>
      <w:r>
        <w:t xml:space="preserve">Fälttävlan genomförd tävling utan uteslutning i något moment.  </w:t>
      </w:r>
    </w:p>
    <w:p w:rsidR="006E26E6" w:rsidRDefault="006E26E6" w:rsidP="006E26E6">
      <w:pPr>
        <w:numPr>
          <w:ilvl w:val="0"/>
          <w:numId w:val="7"/>
        </w:numPr>
        <w:spacing w:after="92" w:line="259" w:lineRule="auto"/>
        <w:ind w:right="0" w:hanging="360"/>
      </w:pPr>
      <w:r>
        <w:t xml:space="preserve">Distansritt genomförd tävling med godkänt resultat.  </w:t>
      </w:r>
    </w:p>
    <w:p w:rsidR="006E26E6" w:rsidRDefault="006E26E6" w:rsidP="006E26E6">
      <w:pPr>
        <w:numPr>
          <w:ilvl w:val="0"/>
          <w:numId w:val="7"/>
        </w:numPr>
        <w:spacing w:after="387" w:line="259" w:lineRule="auto"/>
        <w:ind w:right="0" w:hanging="360"/>
      </w:pPr>
      <w:r>
        <w:t xml:space="preserve">Bruksgrenar genomförd tävling utan U. </w:t>
      </w:r>
    </w:p>
    <w:p w:rsidR="006E26E6" w:rsidRDefault="006E26E6" w:rsidP="006E26E6">
      <w:pPr>
        <w:numPr>
          <w:ilvl w:val="0"/>
          <w:numId w:val="7"/>
        </w:numPr>
        <w:spacing w:after="387" w:line="259" w:lineRule="auto"/>
        <w:ind w:right="0" w:hanging="360"/>
      </w:pPr>
      <w:r>
        <w:t xml:space="preserve">WE – genomförd WE tävling på motsvarande nivå, dressyr tävling på motsvarande nivå med minst 55 % av totalpoängen eller en genomförd bruksridningsklass utan u i något delmoment. </w:t>
      </w:r>
    </w:p>
    <w:p w:rsidR="006E26E6" w:rsidRDefault="006E26E6" w:rsidP="006E26E6">
      <w:pPr>
        <w:pStyle w:val="Rubrik1"/>
        <w:spacing w:after="121"/>
        <w:ind w:left="-5"/>
      </w:pPr>
      <w:bookmarkStart w:id="40" w:name="_Toc427598054"/>
      <w:proofErr w:type="spellStart"/>
      <w:r>
        <w:t>Mom</w:t>
      </w:r>
      <w:proofErr w:type="spellEnd"/>
      <w:r>
        <w:t xml:space="preserve"> 7 Vandringspriser</w:t>
      </w:r>
      <w:bookmarkEnd w:id="40"/>
      <w:r>
        <w:t xml:space="preserve"> </w:t>
      </w:r>
    </w:p>
    <w:p w:rsidR="006E26E6" w:rsidRPr="00BB54DA" w:rsidRDefault="006E26E6" w:rsidP="006E26E6">
      <w:r>
        <w:t xml:space="preserve">Fler vandringspriser kan införas. </w:t>
      </w:r>
    </w:p>
    <w:p w:rsidR="006E26E6" w:rsidRDefault="006E26E6" w:rsidP="006E26E6">
      <w:pPr>
        <w:pStyle w:val="Rubrik2"/>
        <w:spacing w:after="114"/>
        <w:ind w:left="-5"/>
      </w:pPr>
      <w:bookmarkStart w:id="41" w:name="_Toc427598055"/>
      <w:r>
        <w:rPr>
          <w:sz w:val="24"/>
        </w:rPr>
        <w:t>7.1 Mästerskapspriser</w:t>
      </w:r>
      <w:bookmarkEnd w:id="41"/>
      <w:r>
        <w:rPr>
          <w:sz w:val="24"/>
        </w:rPr>
        <w:t xml:space="preserve"> </w:t>
      </w:r>
    </w:p>
    <w:p w:rsidR="006E26E6" w:rsidRDefault="006E26E6" w:rsidP="006E26E6">
      <w:pPr>
        <w:ind w:left="-5" w:right="0"/>
      </w:pPr>
      <w:r>
        <w:t xml:space="preserve">I samtliga SM-klasser tävlar hästarna om ett vandringspris. Vandringspriserna tillhandahålls av SFF. Det åligger varje segrare att själv </w:t>
      </w:r>
      <w:proofErr w:type="gramStart"/>
      <w:r>
        <w:t>ombesörja</w:t>
      </w:r>
      <w:proofErr w:type="gramEnd"/>
      <w:r>
        <w:t xml:space="preserve"> intecknandet av ekipaget, ryttare/kusk och hästens namn samt årtal, för segern på vandringspriset. Vid tredje inteckningen får hästen behålla priset och ett nytt köps in av SFF. Övriga priser ordnas av arrangerande förening.  </w:t>
      </w:r>
    </w:p>
    <w:p w:rsidR="006E26E6" w:rsidRDefault="006E26E6" w:rsidP="006E26E6">
      <w:pPr>
        <w:pStyle w:val="Rubrik2"/>
        <w:spacing w:after="114"/>
        <w:ind w:left="-5"/>
      </w:pPr>
      <w:bookmarkStart w:id="42" w:name="_Toc427598056"/>
      <w:r>
        <w:rPr>
          <w:sz w:val="24"/>
        </w:rPr>
        <w:t>7.2 Dalers pris</w:t>
      </w:r>
      <w:bookmarkEnd w:id="42"/>
      <w:r>
        <w:rPr>
          <w:sz w:val="24"/>
        </w:rPr>
        <w:t xml:space="preserve"> </w:t>
      </w:r>
    </w:p>
    <w:p w:rsidR="006E26E6" w:rsidRDefault="006E26E6" w:rsidP="006E26E6">
      <w:pPr>
        <w:ind w:left="-5" w:right="0"/>
      </w:pPr>
      <w:r>
        <w:t xml:space="preserve">Dalers pris har inrättats till hingsten Daler 180 med ryttare och kusk Ingrid Lennartssons ära. Ekipaget tävlade framgångsrikt i allroundklasser på både SM och NM för fjordhästar. </w:t>
      </w:r>
    </w:p>
    <w:p w:rsidR="006E26E6" w:rsidRDefault="006E26E6" w:rsidP="006E26E6">
      <w:pPr>
        <w:ind w:left="-5" w:right="0"/>
      </w:pPr>
      <w:r>
        <w:t xml:space="preserve">Dalers pris är ett vandringspris som tilldelas den ryttare/kusk som i allroundklassen genomför alla grenar själv. Vid fler än ett ekipage tilldelas Dalers pris till det ekipaget som uppnått det högsta resultatet i poängsammanställningen. </w:t>
      </w:r>
    </w:p>
    <w:p w:rsidR="006E26E6" w:rsidRDefault="006E26E6" w:rsidP="006E26E6">
      <w:pPr>
        <w:pStyle w:val="Rubrik2"/>
        <w:spacing w:after="114"/>
        <w:ind w:left="-5"/>
      </w:pPr>
      <w:bookmarkStart w:id="43" w:name="_Toc427598057"/>
      <w:r>
        <w:rPr>
          <w:sz w:val="24"/>
        </w:rPr>
        <w:t>7.3 Luddes Pris</w:t>
      </w:r>
      <w:bookmarkEnd w:id="43"/>
      <w:r>
        <w:rPr>
          <w:sz w:val="24"/>
        </w:rPr>
        <w:t xml:space="preserve"> </w:t>
      </w:r>
    </w:p>
    <w:p w:rsidR="006E26E6" w:rsidRDefault="006E26E6" w:rsidP="006E26E6">
      <w:pPr>
        <w:spacing w:after="0"/>
        <w:ind w:left="-5" w:right="0"/>
      </w:pPr>
      <w:r>
        <w:t xml:space="preserve">Luddes vandringspris instiftades 2003 och delades ut för första gången på Rikstävlingarna för fjordhästar i </w:t>
      </w:r>
      <w:proofErr w:type="spellStart"/>
      <w:r>
        <w:t>Nuntorp</w:t>
      </w:r>
      <w:proofErr w:type="spellEnd"/>
      <w:r>
        <w:t xml:space="preserve">. Initiativtagare och grundare till priset är Tina Konka och Stefan Sahlin. Priset hedrar minnet av fjordhästen Ludde som tävlade framgångsrikt på Rikstävlingarna under många år med bland annat flera totalsegrar i allround.  </w:t>
      </w:r>
    </w:p>
    <w:p w:rsidR="006E26E6" w:rsidRDefault="006E26E6" w:rsidP="006E26E6">
      <w:pPr>
        <w:spacing w:after="0"/>
        <w:ind w:left="-5" w:right="0"/>
      </w:pPr>
      <w:r>
        <w:t xml:space="preserve">Priset delas ut till bästa lokalförening varje år i samband med SM-tävlingarna för fjordhästar. Alla individuella klasser under meetinget räknas, såväl öppna klasser som SM-klasser och delgrenarna i allroundklassen. </w:t>
      </w:r>
    </w:p>
    <w:p w:rsidR="006E26E6" w:rsidRDefault="006E26E6" w:rsidP="006E26E6">
      <w:pPr>
        <w:spacing w:after="0" w:line="259" w:lineRule="auto"/>
        <w:ind w:left="0" w:right="0" w:firstLine="0"/>
        <w:jc w:val="left"/>
      </w:pPr>
      <w:r>
        <w:t xml:space="preserve"> </w:t>
      </w:r>
    </w:p>
    <w:p w:rsidR="006E26E6" w:rsidRDefault="006E26E6" w:rsidP="006E26E6">
      <w:pPr>
        <w:numPr>
          <w:ilvl w:val="0"/>
          <w:numId w:val="8"/>
        </w:numPr>
        <w:spacing w:after="0"/>
        <w:ind w:right="0" w:hanging="360"/>
      </w:pPr>
      <w:r>
        <w:t xml:space="preserve">1:a plats ger 6 poäng </w:t>
      </w:r>
    </w:p>
    <w:p w:rsidR="006E26E6" w:rsidRDefault="006E26E6" w:rsidP="006E26E6">
      <w:pPr>
        <w:spacing w:after="0"/>
        <w:ind w:left="360" w:right="0" w:firstLine="0"/>
      </w:pPr>
      <w:proofErr w:type="gramStart"/>
      <w:r>
        <w:rPr>
          <w:rFonts w:ascii="Segoe UI Symbol" w:eastAsia="Segoe UI Symbol" w:hAnsi="Segoe UI Symbol" w:cs="Segoe UI Symbol"/>
        </w:rPr>
        <w:t>•</w:t>
      </w:r>
      <w:r>
        <w:rPr>
          <w:rFonts w:ascii="Arial" w:eastAsia="Arial" w:hAnsi="Arial" w:cs="Arial"/>
        </w:rPr>
        <w:t xml:space="preserve">    2</w:t>
      </w:r>
      <w:proofErr w:type="gramEnd"/>
      <w:r>
        <w:t xml:space="preserve">:a plats ger 4 poäng </w:t>
      </w:r>
    </w:p>
    <w:p w:rsidR="006E26E6" w:rsidRDefault="006E26E6" w:rsidP="006E26E6">
      <w:pPr>
        <w:numPr>
          <w:ilvl w:val="0"/>
          <w:numId w:val="8"/>
        </w:numPr>
        <w:spacing w:after="92" w:line="259" w:lineRule="auto"/>
        <w:ind w:right="0" w:hanging="360"/>
      </w:pPr>
      <w:r>
        <w:t xml:space="preserve">3:e plats ger 2 poäng </w:t>
      </w:r>
    </w:p>
    <w:p w:rsidR="006E26E6" w:rsidRDefault="006E26E6" w:rsidP="006E26E6">
      <w:pPr>
        <w:numPr>
          <w:ilvl w:val="0"/>
          <w:numId w:val="8"/>
        </w:numPr>
        <w:spacing w:after="75" w:line="259" w:lineRule="auto"/>
        <w:ind w:right="0" w:hanging="360"/>
      </w:pPr>
      <w:r>
        <w:t xml:space="preserve">alla övriga PLACERADE ekipage får 1 poäng </w:t>
      </w:r>
    </w:p>
    <w:p w:rsidR="006E26E6" w:rsidRDefault="006E26E6" w:rsidP="006E26E6">
      <w:pPr>
        <w:spacing w:after="306"/>
        <w:ind w:left="-5" w:right="0"/>
      </w:pPr>
      <w:r>
        <w:t xml:space="preserve">Vid lika poäng vinner den lokalförening som har den högsta placerade i totala allroundklassen. </w:t>
      </w:r>
    </w:p>
    <w:p w:rsidR="006E26E6" w:rsidRDefault="006E26E6" w:rsidP="006E26E6">
      <w:pPr>
        <w:pStyle w:val="Rubrik2"/>
      </w:pPr>
      <w:bookmarkStart w:id="44" w:name="_Toc427598058"/>
      <w:r>
        <w:t>7.4 Börje</w:t>
      </w:r>
      <w:bookmarkEnd w:id="44"/>
    </w:p>
    <w:p w:rsidR="006E26E6" w:rsidRPr="00BB54DA" w:rsidRDefault="006E26E6" w:rsidP="006E26E6">
      <w:r>
        <w:t>Budkavelshästen Börje skall vid varje SM överräckas till nästa års arrangerande förening.</w:t>
      </w:r>
    </w:p>
    <w:p w:rsidR="006E26E6" w:rsidRPr="00C73AE1" w:rsidRDefault="006E26E6" w:rsidP="006E26E6">
      <w:pPr>
        <w:pStyle w:val="Rubrik1"/>
        <w:spacing w:after="141"/>
        <w:ind w:left="-5"/>
        <w:rPr>
          <w:lang w:val="en-US"/>
        </w:rPr>
      </w:pPr>
      <w:bookmarkStart w:id="45" w:name="_Toc427598059"/>
      <w:r w:rsidRPr="00C73AE1">
        <w:rPr>
          <w:lang w:val="en-US"/>
        </w:rPr>
        <w:t xml:space="preserve">Mom 8 </w:t>
      </w:r>
      <w:proofErr w:type="spellStart"/>
      <w:r w:rsidRPr="00C73AE1">
        <w:rPr>
          <w:lang w:val="en-US"/>
        </w:rPr>
        <w:t>Definitioner</w:t>
      </w:r>
      <w:bookmarkEnd w:id="45"/>
      <w:proofErr w:type="spellEnd"/>
      <w:r w:rsidRPr="00C73AE1">
        <w:rPr>
          <w:lang w:val="en-US"/>
        </w:rPr>
        <w:t xml:space="preserve">  </w:t>
      </w:r>
    </w:p>
    <w:p w:rsidR="006E26E6" w:rsidRPr="00C73AE1" w:rsidRDefault="006E26E6" w:rsidP="006E26E6">
      <w:pPr>
        <w:pStyle w:val="Rubrik2"/>
        <w:ind w:left="-5"/>
        <w:rPr>
          <w:lang w:val="en-US"/>
        </w:rPr>
      </w:pPr>
      <w:bookmarkStart w:id="46" w:name="_Toc427598060"/>
      <w:r w:rsidRPr="00C73AE1">
        <w:rPr>
          <w:lang w:val="en-US"/>
        </w:rPr>
        <w:t>8.1 Pay and jump/Pay and ride</w:t>
      </w:r>
      <w:bookmarkEnd w:id="46"/>
      <w:r w:rsidRPr="00C73AE1">
        <w:rPr>
          <w:lang w:val="en-US"/>
        </w:rPr>
        <w:t xml:space="preserve">  </w:t>
      </w:r>
    </w:p>
    <w:p w:rsidR="006E26E6" w:rsidRDefault="006E26E6" w:rsidP="006E26E6">
      <w:pPr>
        <w:ind w:left="-5" w:right="0"/>
      </w:pPr>
      <w:proofErr w:type="spellStart"/>
      <w:r>
        <w:t>Pay</w:t>
      </w:r>
      <w:proofErr w:type="spellEnd"/>
      <w:r>
        <w:t xml:space="preserve"> and </w:t>
      </w:r>
      <w:proofErr w:type="spellStart"/>
      <w:r>
        <w:t>jump</w:t>
      </w:r>
      <w:proofErr w:type="spellEnd"/>
      <w:r>
        <w:t>/</w:t>
      </w:r>
      <w:proofErr w:type="spellStart"/>
      <w:r>
        <w:t>pay</w:t>
      </w:r>
      <w:proofErr w:type="spellEnd"/>
      <w:r>
        <w:t xml:space="preserve"> and </w:t>
      </w:r>
      <w:proofErr w:type="spellStart"/>
      <w:r>
        <w:t>ride</w:t>
      </w:r>
      <w:proofErr w:type="spellEnd"/>
      <w:r>
        <w:t>/</w:t>
      </w:r>
      <w:proofErr w:type="spellStart"/>
      <w:r>
        <w:t>pay</w:t>
      </w:r>
      <w:proofErr w:type="spellEnd"/>
      <w:r>
        <w:t xml:space="preserve"> and drive är en träningstävling arrangerad utan godkända banbyggare, domare.  </w:t>
      </w:r>
    </w:p>
    <w:p w:rsidR="006E26E6" w:rsidRDefault="006E26E6" w:rsidP="006E26E6">
      <w:pPr>
        <w:pStyle w:val="Rubrik2"/>
        <w:spacing w:after="0"/>
        <w:ind w:left="-5"/>
      </w:pPr>
      <w:bookmarkStart w:id="47" w:name="_Toc427598061"/>
      <w:r>
        <w:t>8.2 Klubbtävling</w:t>
      </w:r>
      <w:bookmarkEnd w:id="47"/>
      <w:r>
        <w:t xml:space="preserve">  </w:t>
      </w:r>
    </w:p>
    <w:p w:rsidR="006E26E6" w:rsidRDefault="006E26E6" w:rsidP="006E26E6">
      <w:pPr>
        <w:ind w:left="-5" w:right="0"/>
      </w:pPr>
      <w:r>
        <w:t xml:space="preserve">En tävling arrangerad på klubbnivå är en tävling som endast är öppen för klubbens egna medlemmar, har i många fall ingen godkänd banbyggare, domare eller annan tävlingsfunktionär.  </w:t>
      </w:r>
    </w:p>
    <w:p w:rsidR="006E26E6" w:rsidRDefault="006E26E6" w:rsidP="006E26E6">
      <w:pPr>
        <w:pStyle w:val="Rubrik2"/>
        <w:ind w:left="-5"/>
      </w:pPr>
      <w:bookmarkStart w:id="48" w:name="_Toc427598062"/>
      <w:r>
        <w:t>8.3 Lokal tävling</w:t>
      </w:r>
      <w:bookmarkEnd w:id="48"/>
      <w:r>
        <w:t xml:space="preserve">  </w:t>
      </w:r>
    </w:p>
    <w:p w:rsidR="006E26E6" w:rsidRDefault="006E26E6" w:rsidP="006E26E6">
      <w:pPr>
        <w:ind w:left="-5" w:right="0"/>
      </w:pPr>
      <w:r>
        <w:t xml:space="preserve">En lokal tävling är en tävling som arrangeras av en förening ansluten till </w:t>
      </w:r>
      <w:proofErr w:type="spellStart"/>
      <w:r>
        <w:t>SvRF</w:t>
      </w:r>
      <w:proofErr w:type="spellEnd"/>
      <w:r>
        <w:t xml:space="preserve">. Denna tävling kräver licens, grönt kort och hästlicens och är den lägsta av </w:t>
      </w:r>
      <w:proofErr w:type="spellStart"/>
      <w:r>
        <w:t>SvRF:s</w:t>
      </w:r>
      <w:proofErr w:type="spellEnd"/>
      <w:r>
        <w:t xml:space="preserve"> tävlingar. Kräver godkända tävlingsfunktionärer så som banbyggare, domare och överdomare.  </w:t>
      </w:r>
    </w:p>
    <w:p w:rsidR="006E26E6" w:rsidRDefault="006E26E6" w:rsidP="006E26E6">
      <w:pPr>
        <w:pStyle w:val="Rubrik2"/>
        <w:spacing w:after="0"/>
        <w:ind w:left="-5"/>
      </w:pPr>
      <w:bookmarkStart w:id="49" w:name="_Toc427598063"/>
      <w:r>
        <w:t>8.4 Brukstävling</w:t>
      </w:r>
      <w:bookmarkEnd w:id="49"/>
      <w:r>
        <w:t xml:space="preserve">  </w:t>
      </w:r>
    </w:p>
    <w:p w:rsidR="006E26E6" w:rsidRDefault="006E26E6" w:rsidP="006E26E6">
      <w:pPr>
        <w:ind w:left="-5" w:right="0"/>
      </w:pPr>
      <w:r>
        <w:t>För att en tävling i bruksridning och brukskörning ska räknas som godkänd skall den ha ansökts om och godkänts hos JUF. Dispenser och undantag som görs för varje tävling som godkänts av JUF godkänns även av SFF.</w:t>
      </w:r>
    </w:p>
    <w:p w:rsidR="006E26E6" w:rsidRDefault="006E26E6" w:rsidP="006E26E6">
      <w:pPr>
        <w:pStyle w:val="Rubrik2"/>
        <w:spacing w:after="0"/>
        <w:ind w:left="-5"/>
      </w:pPr>
      <w:bookmarkStart w:id="50" w:name="_Toc427598064"/>
      <w:r>
        <w:t>8.5 Ekipage</w:t>
      </w:r>
      <w:bookmarkEnd w:id="50"/>
      <w:r>
        <w:t xml:space="preserve"> </w:t>
      </w:r>
    </w:p>
    <w:p w:rsidR="006E26E6" w:rsidRDefault="006E26E6" w:rsidP="006E26E6">
      <w:pPr>
        <w:spacing w:after="309" w:line="259" w:lineRule="auto"/>
        <w:ind w:left="-5" w:right="0"/>
      </w:pPr>
      <w:r>
        <w:t>Häst och ryttare eller häst och kusk tillsammans bildar ett ekipage.</w:t>
      </w:r>
    </w:p>
    <w:p w:rsidR="00E6754F" w:rsidRDefault="00E6754F">
      <w:bookmarkStart w:id="51" w:name="_GoBack"/>
      <w:bookmarkEnd w:id="51"/>
    </w:p>
    <w:sectPr w:rsidR="00E6754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EAC" w:rsidRDefault="00BD4EAC" w:rsidP="00A573D6">
      <w:pPr>
        <w:spacing w:after="0" w:line="240" w:lineRule="auto"/>
      </w:pPr>
      <w:r>
        <w:separator/>
      </w:r>
    </w:p>
  </w:endnote>
  <w:endnote w:type="continuationSeparator" w:id="0">
    <w:p w:rsidR="00BD4EAC" w:rsidRDefault="00BD4EAC" w:rsidP="00A57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D6" w:rsidRDefault="00A573D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D6" w:rsidRDefault="00A573D6">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D6" w:rsidRDefault="00A573D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EAC" w:rsidRDefault="00BD4EAC" w:rsidP="00A573D6">
      <w:pPr>
        <w:spacing w:after="0" w:line="240" w:lineRule="auto"/>
      </w:pPr>
      <w:r>
        <w:separator/>
      </w:r>
    </w:p>
  </w:footnote>
  <w:footnote w:type="continuationSeparator" w:id="0">
    <w:p w:rsidR="00BD4EAC" w:rsidRDefault="00BD4EAC" w:rsidP="00A57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D6" w:rsidRDefault="00A573D6">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952825"/>
      <w:docPartObj>
        <w:docPartGallery w:val="Watermarks"/>
        <w:docPartUnique/>
      </w:docPartObj>
    </w:sdtPr>
    <w:sdtContent>
      <w:p w:rsidR="00A573D6" w:rsidRDefault="00A573D6">
        <w:pPr>
          <w:pStyle w:val="Sidhuvu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4688" o:spid="_x0000_s2052" type="#_x0000_t136" style="position:absolute;left:0;text-align:left;margin-left:0;margin-top:0;width:447.65pt;height:191.85pt;rotation:315;z-index:-251657216;mso-position-horizontal:center;mso-position-horizontal-relative:margin;mso-position-vertical:center;mso-position-vertical-relative:margin" o:allowincell="f" fillcolor="silver" stroked="f">
              <v:fill opacity=".5"/>
              <v:textpath style="font-family:&quot;calibri&quot;;font-size:1pt" string="REMISS"/>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D6" w:rsidRDefault="00A573D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4385"/>
    <w:multiLevelType w:val="hybridMultilevel"/>
    <w:tmpl w:val="11C864EE"/>
    <w:lvl w:ilvl="0" w:tplc="68D04F8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58BD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7698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4EFF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8CE9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20AA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00F5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24EF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9C06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1E50229E"/>
    <w:multiLevelType w:val="hybridMultilevel"/>
    <w:tmpl w:val="61509090"/>
    <w:lvl w:ilvl="0" w:tplc="88CECDA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98D2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1C89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8652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8647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CCC3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B896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4673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0232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32ED65D2"/>
    <w:multiLevelType w:val="multilevel"/>
    <w:tmpl w:val="F6A4AAC0"/>
    <w:lvl w:ilvl="0">
      <w:start w:val="4"/>
      <w:numFmt w:val="decimal"/>
      <w:lvlText w:val="%1"/>
      <w:lvlJc w:val="left"/>
      <w:pPr>
        <w:ind w:left="480" w:hanging="480"/>
      </w:pPr>
      <w:rPr>
        <w:rFonts w:hint="default"/>
      </w:rPr>
    </w:lvl>
    <w:lvl w:ilvl="1">
      <w:start w:val="1"/>
      <w:numFmt w:val="decimal"/>
      <w:lvlText w:val="%1.%2"/>
      <w:lvlJc w:val="left"/>
      <w:pPr>
        <w:ind w:left="473" w:hanging="480"/>
      </w:pPr>
      <w:rPr>
        <w:rFonts w:hint="default"/>
      </w:rPr>
    </w:lvl>
    <w:lvl w:ilvl="2">
      <w:start w:val="3"/>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3">
    <w:nsid w:val="495C1C27"/>
    <w:multiLevelType w:val="hybridMultilevel"/>
    <w:tmpl w:val="6068D242"/>
    <w:lvl w:ilvl="0" w:tplc="D6E826E8">
      <w:start w:val="5"/>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4A4E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48D0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F6CF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00CD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3467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F8C3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786A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9831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C3131AC"/>
    <w:multiLevelType w:val="hybridMultilevel"/>
    <w:tmpl w:val="995829D8"/>
    <w:lvl w:ilvl="0" w:tplc="A072AB2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3CDB2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E6D6F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70BE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F8B1F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6AE1D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9C772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CC46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9A39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19C0D74"/>
    <w:multiLevelType w:val="hybridMultilevel"/>
    <w:tmpl w:val="B388F324"/>
    <w:lvl w:ilvl="0" w:tplc="6DC485C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8E9E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507F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8402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FC4D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BA7A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CA90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0EA4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C6826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5C4749A6"/>
    <w:multiLevelType w:val="hybridMultilevel"/>
    <w:tmpl w:val="4112E2EA"/>
    <w:lvl w:ilvl="0" w:tplc="DEEEDCD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647B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2A4E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9449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7EA3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D818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7C87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188E6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A69F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6D290A27"/>
    <w:multiLevelType w:val="hybridMultilevel"/>
    <w:tmpl w:val="5FEC7A54"/>
    <w:lvl w:ilvl="0" w:tplc="685283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E0523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CC69C4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1AE3E36">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05CF32C">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272215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95E1C7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68C69F2">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2BE9D22">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nsid w:val="77733731"/>
    <w:multiLevelType w:val="hybridMultilevel"/>
    <w:tmpl w:val="325EA7A0"/>
    <w:lvl w:ilvl="0" w:tplc="2AB4CA7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C213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F6BD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1EC2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7A24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BA66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84C6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ECDF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A054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7"/>
  </w:num>
  <w:num w:numId="5">
    <w:abstractNumId w:val="5"/>
  </w:num>
  <w:num w:numId="6">
    <w:abstractNumId w:val="6"/>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E6"/>
    <w:rsid w:val="00116ECF"/>
    <w:rsid w:val="006E26E6"/>
    <w:rsid w:val="00A573D6"/>
    <w:rsid w:val="00BD4EAC"/>
    <w:rsid w:val="00E675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6E6"/>
    <w:pPr>
      <w:spacing w:after="159" w:line="360" w:lineRule="auto"/>
      <w:ind w:left="10" w:right="2" w:hanging="10"/>
      <w:jc w:val="both"/>
    </w:pPr>
    <w:rPr>
      <w:rFonts w:ascii="Times New Roman" w:eastAsia="Times New Roman" w:hAnsi="Times New Roman" w:cs="Times New Roman"/>
      <w:color w:val="000000"/>
      <w:sz w:val="24"/>
      <w:lang w:eastAsia="sv-SE"/>
    </w:rPr>
  </w:style>
  <w:style w:type="paragraph" w:styleId="Rubrik1">
    <w:name w:val="heading 1"/>
    <w:next w:val="Normal"/>
    <w:link w:val="Rubrik1Char"/>
    <w:uiPriority w:val="9"/>
    <w:unhideWhenUsed/>
    <w:qFormat/>
    <w:rsid w:val="006E26E6"/>
    <w:pPr>
      <w:keepNext/>
      <w:keepLines/>
      <w:spacing w:after="82" w:line="259" w:lineRule="auto"/>
      <w:ind w:left="10" w:hanging="10"/>
      <w:outlineLvl w:val="0"/>
    </w:pPr>
    <w:rPr>
      <w:rFonts w:ascii="Times New Roman" w:eastAsia="Times New Roman" w:hAnsi="Times New Roman" w:cs="Times New Roman"/>
      <w:color w:val="2C74B5"/>
      <w:sz w:val="32"/>
      <w:lang w:eastAsia="sv-SE"/>
    </w:rPr>
  </w:style>
  <w:style w:type="paragraph" w:styleId="Rubrik2">
    <w:name w:val="heading 2"/>
    <w:next w:val="Normal"/>
    <w:link w:val="Rubrik2Char"/>
    <w:uiPriority w:val="9"/>
    <w:unhideWhenUsed/>
    <w:qFormat/>
    <w:rsid w:val="006E26E6"/>
    <w:pPr>
      <w:keepNext/>
      <w:keepLines/>
      <w:spacing w:after="106" w:line="259" w:lineRule="auto"/>
      <w:ind w:left="10" w:hanging="10"/>
      <w:outlineLvl w:val="1"/>
    </w:pPr>
    <w:rPr>
      <w:rFonts w:ascii="Times New Roman" w:eastAsia="Times New Roman" w:hAnsi="Times New Roman" w:cs="Times New Roman"/>
      <w:color w:val="2C74B5"/>
      <w:sz w:val="26"/>
      <w:lang w:eastAsia="sv-SE"/>
    </w:rPr>
  </w:style>
  <w:style w:type="paragraph" w:styleId="Rubrik3">
    <w:name w:val="heading 3"/>
    <w:next w:val="Normal"/>
    <w:link w:val="Rubrik3Char"/>
    <w:uiPriority w:val="9"/>
    <w:unhideWhenUsed/>
    <w:qFormat/>
    <w:rsid w:val="006E26E6"/>
    <w:pPr>
      <w:keepNext/>
      <w:keepLines/>
      <w:spacing w:after="114" w:line="259" w:lineRule="auto"/>
      <w:ind w:left="10" w:hanging="10"/>
      <w:outlineLvl w:val="2"/>
    </w:pPr>
    <w:rPr>
      <w:rFonts w:ascii="Times New Roman" w:eastAsia="Times New Roman" w:hAnsi="Times New Roman" w:cs="Times New Roman"/>
      <w:color w:val="1F4C78"/>
      <w:sz w:val="24"/>
      <w:lang w:eastAsia="sv-SE"/>
    </w:rPr>
  </w:style>
  <w:style w:type="paragraph" w:styleId="Rubrik4">
    <w:name w:val="heading 4"/>
    <w:next w:val="Normal"/>
    <w:link w:val="Rubrik4Char"/>
    <w:uiPriority w:val="9"/>
    <w:unhideWhenUsed/>
    <w:qFormat/>
    <w:rsid w:val="006E26E6"/>
    <w:pPr>
      <w:keepNext/>
      <w:keepLines/>
      <w:spacing w:after="114" w:line="259" w:lineRule="auto"/>
      <w:ind w:left="10" w:hanging="10"/>
      <w:outlineLvl w:val="3"/>
    </w:pPr>
    <w:rPr>
      <w:rFonts w:ascii="Times New Roman" w:eastAsia="Times New Roman" w:hAnsi="Times New Roman" w:cs="Times New Roman"/>
      <w:color w:val="1F4C78"/>
      <w:sz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E26E6"/>
    <w:rPr>
      <w:rFonts w:ascii="Times New Roman" w:eastAsia="Times New Roman" w:hAnsi="Times New Roman" w:cs="Times New Roman"/>
      <w:color w:val="2C74B5"/>
      <w:sz w:val="32"/>
      <w:lang w:eastAsia="sv-SE"/>
    </w:rPr>
  </w:style>
  <w:style w:type="character" w:customStyle="1" w:styleId="Rubrik2Char">
    <w:name w:val="Rubrik 2 Char"/>
    <w:basedOn w:val="Standardstycketeckensnitt"/>
    <w:link w:val="Rubrik2"/>
    <w:uiPriority w:val="9"/>
    <w:rsid w:val="006E26E6"/>
    <w:rPr>
      <w:rFonts w:ascii="Times New Roman" w:eastAsia="Times New Roman" w:hAnsi="Times New Roman" w:cs="Times New Roman"/>
      <w:color w:val="2C74B5"/>
      <w:sz w:val="26"/>
      <w:lang w:eastAsia="sv-SE"/>
    </w:rPr>
  </w:style>
  <w:style w:type="character" w:customStyle="1" w:styleId="Rubrik3Char">
    <w:name w:val="Rubrik 3 Char"/>
    <w:basedOn w:val="Standardstycketeckensnitt"/>
    <w:link w:val="Rubrik3"/>
    <w:uiPriority w:val="9"/>
    <w:rsid w:val="006E26E6"/>
    <w:rPr>
      <w:rFonts w:ascii="Times New Roman" w:eastAsia="Times New Roman" w:hAnsi="Times New Roman" w:cs="Times New Roman"/>
      <w:color w:val="1F4C78"/>
      <w:sz w:val="24"/>
      <w:lang w:eastAsia="sv-SE"/>
    </w:rPr>
  </w:style>
  <w:style w:type="character" w:customStyle="1" w:styleId="Rubrik4Char">
    <w:name w:val="Rubrik 4 Char"/>
    <w:basedOn w:val="Standardstycketeckensnitt"/>
    <w:link w:val="Rubrik4"/>
    <w:uiPriority w:val="9"/>
    <w:rsid w:val="006E26E6"/>
    <w:rPr>
      <w:rFonts w:ascii="Times New Roman" w:eastAsia="Times New Roman" w:hAnsi="Times New Roman" w:cs="Times New Roman"/>
      <w:color w:val="1F4C78"/>
      <w:sz w:val="24"/>
      <w:lang w:eastAsia="sv-SE"/>
    </w:rPr>
  </w:style>
  <w:style w:type="paragraph" w:styleId="Innehll1">
    <w:name w:val="toc 1"/>
    <w:hidden/>
    <w:uiPriority w:val="39"/>
    <w:rsid w:val="006E26E6"/>
    <w:pPr>
      <w:spacing w:after="150" w:line="259" w:lineRule="auto"/>
      <w:ind w:left="25" w:right="19" w:hanging="10"/>
    </w:pPr>
    <w:rPr>
      <w:rFonts w:ascii="Calibri" w:eastAsia="Calibri" w:hAnsi="Calibri" w:cs="Calibri"/>
      <w:color w:val="000000"/>
      <w:lang w:eastAsia="sv-SE"/>
    </w:rPr>
  </w:style>
  <w:style w:type="paragraph" w:styleId="Innehll2">
    <w:name w:val="toc 2"/>
    <w:hidden/>
    <w:uiPriority w:val="39"/>
    <w:rsid w:val="006E26E6"/>
    <w:pPr>
      <w:spacing w:after="150" w:line="259" w:lineRule="auto"/>
      <w:ind w:left="246" w:right="19" w:hanging="10"/>
    </w:pPr>
    <w:rPr>
      <w:rFonts w:ascii="Calibri" w:eastAsia="Calibri" w:hAnsi="Calibri" w:cs="Calibri"/>
      <w:color w:val="000000"/>
      <w:lang w:eastAsia="sv-SE"/>
    </w:rPr>
  </w:style>
  <w:style w:type="paragraph" w:styleId="Innehll3">
    <w:name w:val="toc 3"/>
    <w:hidden/>
    <w:uiPriority w:val="39"/>
    <w:rsid w:val="006E26E6"/>
    <w:pPr>
      <w:spacing w:after="150" w:line="259" w:lineRule="auto"/>
      <w:ind w:left="449" w:right="19" w:hanging="10"/>
    </w:pPr>
    <w:rPr>
      <w:rFonts w:ascii="Calibri" w:eastAsia="Calibri" w:hAnsi="Calibri" w:cs="Calibri"/>
      <w:color w:val="000000"/>
      <w:lang w:eastAsia="sv-SE"/>
    </w:rPr>
  </w:style>
  <w:style w:type="table" w:styleId="Tabellrutnt">
    <w:name w:val="Table Grid"/>
    <w:rsid w:val="006E26E6"/>
    <w:pPr>
      <w:spacing w:after="0" w:line="240" w:lineRule="auto"/>
    </w:pPr>
    <w:rPr>
      <w:rFonts w:eastAsiaTheme="minorEastAsia"/>
      <w:lang w:eastAsia="sv-SE"/>
    </w:rPr>
    <w:tblPr>
      <w:tblCellMar>
        <w:top w:w="0" w:type="dxa"/>
        <w:left w:w="0" w:type="dxa"/>
        <w:bottom w:w="0" w:type="dxa"/>
        <w:right w:w="0" w:type="dxa"/>
      </w:tblCellMar>
    </w:tblPr>
  </w:style>
  <w:style w:type="paragraph" w:styleId="Ballongtext">
    <w:name w:val="Balloon Text"/>
    <w:basedOn w:val="Normal"/>
    <w:link w:val="BallongtextChar"/>
    <w:uiPriority w:val="99"/>
    <w:semiHidden/>
    <w:unhideWhenUsed/>
    <w:rsid w:val="006E26E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E26E6"/>
    <w:rPr>
      <w:rFonts w:ascii="Segoe UI" w:eastAsia="Times New Roman" w:hAnsi="Segoe UI" w:cs="Segoe UI"/>
      <w:color w:val="000000"/>
      <w:sz w:val="18"/>
      <w:szCs w:val="18"/>
      <w:lang w:eastAsia="sv-SE"/>
    </w:rPr>
  </w:style>
  <w:style w:type="paragraph" w:styleId="Liststycke">
    <w:name w:val="List Paragraph"/>
    <w:basedOn w:val="Normal"/>
    <w:uiPriority w:val="34"/>
    <w:qFormat/>
    <w:rsid w:val="006E26E6"/>
    <w:pPr>
      <w:ind w:left="720"/>
      <w:contextualSpacing/>
    </w:pPr>
  </w:style>
  <w:style w:type="character" w:styleId="Hyperlnk">
    <w:name w:val="Hyperlink"/>
    <w:basedOn w:val="Standardstycketeckensnitt"/>
    <w:uiPriority w:val="99"/>
    <w:unhideWhenUsed/>
    <w:rsid w:val="006E26E6"/>
    <w:rPr>
      <w:color w:val="0000FF" w:themeColor="hyperlink"/>
      <w:u w:val="single"/>
    </w:rPr>
  </w:style>
  <w:style w:type="paragraph" w:styleId="Sidhuvud">
    <w:name w:val="header"/>
    <w:basedOn w:val="Normal"/>
    <w:link w:val="SidhuvudChar"/>
    <w:uiPriority w:val="99"/>
    <w:unhideWhenUsed/>
    <w:rsid w:val="00A573D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573D6"/>
    <w:rPr>
      <w:rFonts w:ascii="Times New Roman" w:eastAsia="Times New Roman" w:hAnsi="Times New Roman" w:cs="Times New Roman"/>
      <w:color w:val="000000"/>
      <w:sz w:val="24"/>
      <w:lang w:eastAsia="sv-SE"/>
    </w:rPr>
  </w:style>
  <w:style w:type="paragraph" w:styleId="Sidfot">
    <w:name w:val="footer"/>
    <w:basedOn w:val="Normal"/>
    <w:link w:val="SidfotChar"/>
    <w:uiPriority w:val="99"/>
    <w:unhideWhenUsed/>
    <w:rsid w:val="00A573D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573D6"/>
    <w:rPr>
      <w:rFonts w:ascii="Times New Roman" w:eastAsia="Times New Roman" w:hAnsi="Times New Roman" w:cs="Times New Roman"/>
      <w:color w:val="000000"/>
      <w:sz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6E6"/>
    <w:pPr>
      <w:spacing w:after="159" w:line="360" w:lineRule="auto"/>
      <w:ind w:left="10" w:right="2" w:hanging="10"/>
      <w:jc w:val="both"/>
    </w:pPr>
    <w:rPr>
      <w:rFonts w:ascii="Times New Roman" w:eastAsia="Times New Roman" w:hAnsi="Times New Roman" w:cs="Times New Roman"/>
      <w:color w:val="000000"/>
      <w:sz w:val="24"/>
      <w:lang w:eastAsia="sv-SE"/>
    </w:rPr>
  </w:style>
  <w:style w:type="paragraph" w:styleId="Rubrik1">
    <w:name w:val="heading 1"/>
    <w:next w:val="Normal"/>
    <w:link w:val="Rubrik1Char"/>
    <w:uiPriority w:val="9"/>
    <w:unhideWhenUsed/>
    <w:qFormat/>
    <w:rsid w:val="006E26E6"/>
    <w:pPr>
      <w:keepNext/>
      <w:keepLines/>
      <w:spacing w:after="82" w:line="259" w:lineRule="auto"/>
      <w:ind w:left="10" w:hanging="10"/>
      <w:outlineLvl w:val="0"/>
    </w:pPr>
    <w:rPr>
      <w:rFonts w:ascii="Times New Roman" w:eastAsia="Times New Roman" w:hAnsi="Times New Roman" w:cs="Times New Roman"/>
      <w:color w:val="2C74B5"/>
      <w:sz w:val="32"/>
      <w:lang w:eastAsia="sv-SE"/>
    </w:rPr>
  </w:style>
  <w:style w:type="paragraph" w:styleId="Rubrik2">
    <w:name w:val="heading 2"/>
    <w:next w:val="Normal"/>
    <w:link w:val="Rubrik2Char"/>
    <w:uiPriority w:val="9"/>
    <w:unhideWhenUsed/>
    <w:qFormat/>
    <w:rsid w:val="006E26E6"/>
    <w:pPr>
      <w:keepNext/>
      <w:keepLines/>
      <w:spacing w:after="106" w:line="259" w:lineRule="auto"/>
      <w:ind w:left="10" w:hanging="10"/>
      <w:outlineLvl w:val="1"/>
    </w:pPr>
    <w:rPr>
      <w:rFonts w:ascii="Times New Roman" w:eastAsia="Times New Roman" w:hAnsi="Times New Roman" w:cs="Times New Roman"/>
      <w:color w:val="2C74B5"/>
      <w:sz w:val="26"/>
      <w:lang w:eastAsia="sv-SE"/>
    </w:rPr>
  </w:style>
  <w:style w:type="paragraph" w:styleId="Rubrik3">
    <w:name w:val="heading 3"/>
    <w:next w:val="Normal"/>
    <w:link w:val="Rubrik3Char"/>
    <w:uiPriority w:val="9"/>
    <w:unhideWhenUsed/>
    <w:qFormat/>
    <w:rsid w:val="006E26E6"/>
    <w:pPr>
      <w:keepNext/>
      <w:keepLines/>
      <w:spacing w:after="114" w:line="259" w:lineRule="auto"/>
      <w:ind w:left="10" w:hanging="10"/>
      <w:outlineLvl w:val="2"/>
    </w:pPr>
    <w:rPr>
      <w:rFonts w:ascii="Times New Roman" w:eastAsia="Times New Roman" w:hAnsi="Times New Roman" w:cs="Times New Roman"/>
      <w:color w:val="1F4C78"/>
      <w:sz w:val="24"/>
      <w:lang w:eastAsia="sv-SE"/>
    </w:rPr>
  </w:style>
  <w:style w:type="paragraph" w:styleId="Rubrik4">
    <w:name w:val="heading 4"/>
    <w:next w:val="Normal"/>
    <w:link w:val="Rubrik4Char"/>
    <w:uiPriority w:val="9"/>
    <w:unhideWhenUsed/>
    <w:qFormat/>
    <w:rsid w:val="006E26E6"/>
    <w:pPr>
      <w:keepNext/>
      <w:keepLines/>
      <w:spacing w:after="114" w:line="259" w:lineRule="auto"/>
      <w:ind w:left="10" w:hanging="10"/>
      <w:outlineLvl w:val="3"/>
    </w:pPr>
    <w:rPr>
      <w:rFonts w:ascii="Times New Roman" w:eastAsia="Times New Roman" w:hAnsi="Times New Roman" w:cs="Times New Roman"/>
      <w:color w:val="1F4C78"/>
      <w:sz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E26E6"/>
    <w:rPr>
      <w:rFonts w:ascii="Times New Roman" w:eastAsia="Times New Roman" w:hAnsi="Times New Roman" w:cs="Times New Roman"/>
      <w:color w:val="2C74B5"/>
      <w:sz w:val="32"/>
      <w:lang w:eastAsia="sv-SE"/>
    </w:rPr>
  </w:style>
  <w:style w:type="character" w:customStyle="1" w:styleId="Rubrik2Char">
    <w:name w:val="Rubrik 2 Char"/>
    <w:basedOn w:val="Standardstycketeckensnitt"/>
    <w:link w:val="Rubrik2"/>
    <w:uiPriority w:val="9"/>
    <w:rsid w:val="006E26E6"/>
    <w:rPr>
      <w:rFonts w:ascii="Times New Roman" w:eastAsia="Times New Roman" w:hAnsi="Times New Roman" w:cs="Times New Roman"/>
      <w:color w:val="2C74B5"/>
      <w:sz w:val="26"/>
      <w:lang w:eastAsia="sv-SE"/>
    </w:rPr>
  </w:style>
  <w:style w:type="character" w:customStyle="1" w:styleId="Rubrik3Char">
    <w:name w:val="Rubrik 3 Char"/>
    <w:basedOn w:val="Standardstycketeckensnitt"/>
    <w:link w:val="Rubrik3"/>
    <w:uiPriority w:val="9"/>
    <w:rsid w:val="006E26E6"/>
    <w:rPr>
      <w:rFonts w:ascii="Times New Roman" w:eastAsia="Times New Roman" w:hAnsi="Times New Roman" w:cs="Times New Roman"/>
      <w:color w:val="1F4C78"/>
      <w:sz w:val="24"/>
      <w:lang w:eastAsia="sv-SE"/>
    </w:rPr>
  </w:style>
  <w:style w:type="character" w:customStyle="1" w:styleId="Rubrik4Char">
    <w:name w:val="Rubrik 4 Char"/>
    <w:basedOn w:val="Standardstycketeckensnitt"/>
    <w:link w:val="Rubrik4"/>
    <w:uiPriority w:val="9"/>
    <w:rsid w:val="006E26E6"/>
    <w:rPr>
      <w:rFonts w:ascii="Times New Roman" w:eastAsia="Times New Roman" w:hAnsi="Times New Roman" w:cs="Times New Roman"/>
      <w:color w:val="1F4C78"/>
      <w:sz w:val="24"/>
      <w:lang w:eastAsia="sv-SE"/>
    </w:rPr>
  </w:style>
  <w:style w:type="paragraph" w:styleId="Innehll1">
    <w:name w:val="toc 1"/>
    <w:hidden/>
    <w:uiPriority w:val="39"/>
    <w:rsid w:val="006E26E6"/>
    <w:pPr>
      <w:spacing w:after="150" w:line="259" w:lineRule="auto"/>
      <w:ind w:left="25" w:right="19" w:hanging="10"/>
    </w:pPr>
    <w:rPr>
      <w:rFonts w:ascii="Calibri" w:eastAsia="Calibri" w:hAnsi="Calibri" w:cs="Calibri"/>
      <w:color w:val="000000"/>
      <w:lang w:eastAsia="sv-SE"/>
    </w:rPr>
  </w:style>
  <w:style w:type="paragraph" w:styleId="Innehll2">
    <w:name w:val="toc 2"/>
    <w:hidden/>
    <w:uiPriority w:val="39"/>
    <w:rsid w:val="006E26E6"/>
    <w:pPr>
      <w:spacing w:after="150" w:line="259" w:lineRule="auto"/>
      <w:ind w:left="246" w:right="19" w:hanging="10"/>
    </w:pPr>
    <w:rPr>
      <w:rFonts w:ascii="Calibri" w:eastAsia="Calibri" w:hAnsi="Calibri" w:cs="Calibri"/>
      <w:color w:val="000000"/>
      <w:lang w:eastAsia="sv-SE"/>
    </w:rPr>
  </w:style>
  <w:style w:type="paragraph" w:styleId="Innehll3">
    <w:name w:val="toc 3"/>
    <w:hidden/>
    <w:uiPriority w:val="39"/>
    <w:rsid w:val="006E26E6"/>
    <w:pPr>
      <w:spacing w:after="150" w:line="259" w:lineRule="auto"/>
      <w:ind w:left="449" w:right="19" w:hanging="10"/>
    </w:pPr>
    <w:rPr>
      <w:rFonts w:ascii="Calibri" w:eastAsia="Calibri" w:hAnsi="Calibri" w:cs="Calibri"/>
      <w:color w:val="000000"/>
      <w:lang w:eastAsia="sv-SE"/>
    </w:rPr>
  </w:style>
  <w:style w:type="table" w:styleId="Tabellrutnt">
    <w:name w:val="Table Grid"/>
    <w:rsid w:val="006E26E6"/>
    <w:pPr>
      <w:spacing w:after="0" w:line="240" w:lineRule="auto"/>
    </w:pPr>
    <w:rPr>
      <w:rFonts w:eastAsiaTheme="minorEastAsia"/>
      <w:lang w:eastAsia="sv-SE"/>
    </w:rPr>
    <w:tblPr>
      <w:tblCellMar>
        <w:top w:w="0" w:type="dxa"/>
        <w:left w:w="0" w:type="dxa"/>
        <w:bottom w:w="0" w:type="dxa"/>
        <w:right w:w="0" w:type="dxa"/>
      </w:tblCellMar>
    </w:tblPr>
  </w:style>
  <w:style w:type="paragraph" w:styleId="Ballongtext">
    <w:name w:val="Balloon Text"/>
    <w:basedOn w:val="Normal"/>
    <w:link w:val="BallongtextChar"/>
    <w:uiPriority w:val="99"/>
    <w:semiHidden/>
    <w:unhideWhenUsed/>
    <w:rsid w:val="006E26E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E26E6"/>
    <w:rPr>
      <w:rFonts w:ascii="Segoe UI" w:eastAsia="Times New Roman" w:hAnsi="Segoe UI" w:cs="Segoe UI"/>
      <w:color w:val="000000"/>
      <w:sz w:val="18"/>
      <w:szCs w:val="18"/>
      <w:lang w:eastAsia="sv-SE"/>
    </w:rPr>
  </w:style>
  <w:style w:type="paragraph" w:styleId="Liststycke">
    <w:name w:val="List Paragraph"/>
    <w:basedOn w:val="Normal"/>
    <w:uiPriority w:val="34"/>
    <w:qFormat/>
    <w:rsid w:val="006E26E6"/>
    <w:pPr>
      <w:ind w:left="720"/>
      <w:contextualSpacing/>
    </w:pPr>
  </w:style>
  <w:style w:type="character" w:styleId="Hyperlnk">
    <w:name w:val="Hyperlink"/>
    <w:basedOn w:val="Standardstycketeckensnitt"/>
    <w:uiPriority w:val="99"/>
    <w:unhideWhenUsed/>
    <w:rsid w:val="006E26E6"/>
    <w:rPr>
      <w:color w:val="0000FF" w:themeColor="hyperlink"/>
      <w:u w:val="single"/>
    </w:rPr>
  </w:style>
  <w:style w:type="paragraph" w:styleId="Sidhuvud">
    <w:name w:val="header"/>
    <w:basedOn w:val="Normal"/>
    <w:link w:val="SidhuvudChar"/>
    <w:uiPriority w:val="99"/>
    <w:unhideWhenUsed/>
    <w:rsid w:val="00A573D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573D6"/>
    <w:rPr>
      <w:rFonts w:ascii="Times New Roman" w:eastAsia="Times New Roman" w:hAnsi="Times New Roman" w:cs="Times New Roman"/>
      <w:color w:val="000000"/>
      <w:sz w:val="24"/>
      <w:lang w:eastAsia="sv-SE"/>
    </w:rPr>
  </w:style>
  <w:style w:type="paragraph" w:styleId="Sidfot">
    <w:name w:val="footer"/>
    <w:basedOn w:val="Normal"/>
    <w:link w:val="SidfotChar"/>
    <w:uiPriority w:val="99"/>
    <w:unhideWhenUsed/>
    <w:rsid w:val="00A573D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573D6"/>
    <w:rPr>
      <w:rFonts w:ascii="Times New Roman" w:eastAsia="Times New Roman" w:hAnsi="Times New Roman" w:cs="Times New Roman"/>
      <w:color w:val="000000"/>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4456</Words>
  <Characters>23623</Characters>
  <Application>Microsoft Office Word</Application>
  <DocSecurity>0</DocSecurity>
  <Lines>196</Lines>
  <Paragraphs>56</Paragraphs>
  <ScaleCrop>false</ScaleCrop>
  <HeadingPairs>
    <vt:vector size="4" baseType="variant">
      <vt:variant>
        <vt:lpstr>Rubrik</vt:lpstr>
      </vt:variant>
      <vt:variant>
        <vt:i4>1</vt:i4>
      </vt:variant>
      <vt:variant>
        <vt:lpstr>Rubriker</vt:lpstr>
      </vt:variant>
      <vt:variant>
        <vt:i4>51</vt:i4>
      </vt:variant>
    </vt:vector>
  </HeadingPairs>
  <TitlesOfParts>
    <vt:vector size="52" baseType="lpstr">
      <vt:lpstr/>
      <vt:lpstr>Mom 1 Arrangemang  </vt:lpstr>
      <vt:lpstr>Mom 2 Reglementen  </vt:lpstr>
      <vt:lpstr>    2.1 Svenska Ridsportförbundets Tävlingsreglemente </vt:lpstr>
      <vt:lpstr>    2.2 Jordbrukarengdomens förbund, JUF </vt:lpstr>
      <vt:lpstr>    2.3 Undantag från reglementen </vt:lpstr>
      <vt:lpstr>    2.4 Veterinär </vt:lpstr>
      <vt:lpstr>Mom 3 Mästerskapsklasser  </vt:lpstr>
      <vt:lpstr>    3.1 Dressyr  </vt:lpstr>
      <vt:lpstr>    3.2 Hoppning </vt:lpstr>
      <vt:lpstr>    3.3 Precisionskörning  </vt:lpstr>
      <vt:lpstr>    3.4 Brukskörning och -ridning  </vt:lpstr>
      <vt:lpstr>    3.5 Allroundklass  </vt:lpstr>
      <vt:lpstr>        3.5.1 Klasser i allroundklassen </vt:lpstr>
      <vt:lpstr>        3.5.2 Godkänt resultat  </vt:lpstr>
      <vt:lpstr>        3.5.3 Poängsammanställning  </vt:lpstr>
      <vt:lpstr>Mom 4 Championat för unghäst  </vt:lpstr>
      <vt:lpstr>    4.1 Klasser </vt:lpstr>
      <vt:lpstr>        4.1.1 Hoppning  </vt:lpstr>
      <vt:lpstr>        4.1.2 Dressyr </vt:lpstr>
      <vt:lpstr>        Precisionskörning  </vt:lpstr>
      <vt:lpstr>        4.1.4 Brukskörning och bruksridning</vt:lpstr>
      <vt:lpstr>Mom 5 Öppna klasser och värmningsklasser </vt:lpstr>
      <vt:lpstr>Mom 6 Deltagande  </vt:lpstr>
      <vt:lpstr>    6.1 Kvalificering via lokalförening  </vt:lpstr>
      <vt:lpstr>        6.1.2 Föreningskvot  </vt:lpstr>
      <vt:lpstr>    6.2 Direktkvalificerade  </vt:lpstr>
      <vt:lpstr>    6.3 Kvalificering på egna meriter </vt:lpstr>
      <vt:lpstr>        6.3.1 Hoppning  </vt:lpstr>
      <vt:lpstr>        6.3.2 Dressyr  </vt:lpstr>
      <vt:lpstr>        6.3.4 Brukskörning  </vt:lpstr>
      <vt:lpstr>        6.3.5 Bruksridning  </vt:lpstr>
      <vt:lpstr>        6.3.6 Allround  </vt:lpstr>
      <vt:lpstr>    6.4 Kvalificering till unghästchampionat  </vt:lpstr>
      <vt:lpstr>        6.4.1 5 åringar  </vt:lpstr>
      <vt:lpstr>        6.4.2 6 åringar  </vt:lpstr>
      <vt:lpstr>    6.5 Kvalificering till öppen klass för utomstående fjordhästar </vt:lpstr>
      <vt:lpstr>        6.5.1 Hoppklasser </vt:lpstr>
      <vt:lpstr>        6.5.2 Dressyrklasser </vt:lpstr>
      <vt:lpstr>        6.5.3 Körklasser </vt:lpstr>
      <vt:lpstr>        6.5.4 Övriga grenar </vt:lpstr>
      <vt:lpstr>Mom 7 Vandringspriser </vt:lpstr>
      <vt:lpstr>    7.1 Mästerskapspriser </vt:lpstr>
      <vt:lpstr>    7.2 Dalers pris </vt:lpstr>
      <vt:lpstr>    7.3 Luddes Pris </vt:lpstr>
      <vt:lpstr>    7.4 Börje</vt:lpstr>
      <vt:lpstr>Mom 8 Definitioner  </vt:lpstr>
      <vt:lpstr>    8.1 Pay and jump/Pay and ride  </vt:lpstr>
      <vt:lpstr>    8.2 Klubbtävling  </vt:lpstr>
      <vt:lpstr>    8.3 Lokal tävling  </vt:lpstr>
      <vt:lpstr>    8.4 Brukstävling  </vt:lpstr>
      <vt:lpstr>    8.5 Ekipage </vt:lpstr>
    </vt:vector>
  </TitlesOfParts>
  <Company>Hewlett-Packard Company</Company>
  <LinksUpToDate>false</LinksUpToDate>
  <CharactersWithSpaces>28023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cp:lastModifiedBy>
  <cp:revision>2</cp:revision>
  <dcterms:created xsi:type="dcterms:W3CDTF">2015-08-17T16:05:00Z</dcterms:created>
  <dcterms:modified xsi:type="dcterms:W3CDTF">2015-08-17T16:06:00Z</dcterms:modified>
</cp:coreProperties>
</file>